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56" w:rsidRPr="005B075D" w:rsidRDefault="005B4556" w:rsidP="005B075D">
      <w:pPr>
        <w:pStyle w:val="a7"/>
        <w:jc w:val="right"/>
        <w:rPr>
          <w:rFonts w:ascii="Times New Roman" w:hAnsi="Times New Roman" w:cs="Times New Roman"/>
        </w:rPr>
      </w:pPr>
      <w:r w:rsidRPr="005B075D">
        <w:rPr>
          <w:rFonts w:ascii="Times New Roman" w:hAnsi="Times New Roman" w:cs="Times New Roman"/>
        </w:rPr>
        <w:t>УТВЕРЖДАЮ:</w:t>
      </w:r>
    </w:p>
    <w:p w:rsidR="005B4556" w:rsidRPr="00E9478F" w:rsidRDefault="005B4556" w:rsidP="005B075D">
      <w:pPr>
        <w:pStyle w:val="a7"/>
        <w:jc w:val="right"/>
        <w:rPr>
          <w:rFonts w:ascii="Times New Roman" w:hAnsi="Times New Roman" w:cs="Times New Roman"/>
        </w:rPr>
      </w:pPr>
      <w:r w:rsidRPr="00E9478F">
        <w:rPr>
          <w:rFonts w:ascii="Times New Roman" w:hAnsi="Times New Roman" w:cs="Times New Roman"/>
        </w:rPr>
        <w:t xml:space="preserve">приказ № </w:t>
      </w:r>
      <w:r w:rsidR="00E9478F">
        <w:rPr>
          <w:rFonts w:ascii="Times New Roman" w:hAnsi="Times New Roman" w:cs="Times New Roman"/>
        </w:rPr>
        <w:t>01-02/443 от 10.10.2017 г.</w:t>
      </w:r>
    </w:p>
    <w:p w:rsidR="005B075D" w:rsidRPr="005B075D" w:rsidRDefault="005B4556" w:rsidP="005B075D">
      <w:pPr>
        <w:pStyle w:val="a7"/>
        <w:jc w:val="right"/>
        <w:rPr>
          <w:rFonts w:ascii="Times New Roman" w:hAnsi="Times New Roman" w:cs="Times New Roman"/>
        </w:rPr>
      </w:pPr>
      <w:r w:rsidRPr="005B075D">
        <w:rPr>
          <w:rFonts w:ascii="Times New Roman" w:hAnsi="Times New Roman" w:cs="Times New Roman"/>
        </w:rPr>
        <w:t>Директор</w:t>
      </w:r>
    </w:p>
    <w:p w:rsidR="005B4556" w:rsidRPr="005B075D" w:rsidRDefault="005B4556" w:rsidP="005B075D">
      <w:pPr>
        <w:pStyle w:val="a7"/>
        <w:jc w:val="right"/>
        <w:rPr>
          <w:rFonts w:ascii="Times New Roman" w:hAnsi="Times New Roman" w:cs="Times New Roman"/>
        </w:rPr>
      </w:pPr>
      <w:r w:rsidRPr="005B075D">
        <w:rPr>
          <w:rFonts w:ascii="Times New Roman" w:hAnsi="Times New Roman" w:cs="Times New Roman"/>
        </w:rPr>
        <w:t xml:space="preserve"> </w:t>
      </w:r>
      <w:r w:rsidR="005B075D" w:rsidRPr="005B075D">
        <w:rPr>
          <w:rFonts w:ascii="Times New Roman" w:hAnsi="Times New Roman" w:cs="Times New Roman"/>
        </w:rPr>
        <w:t>__________Буханцева Е.Б.</w:t>
      </w:r>
    </w:p>
    <w:p w:rsidR="005B4556" w:rsidRPr="005B4556" w:rsidRDefault="005B4556" w:rsidP="005B4556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556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6C6DFE" w:rsidRDefault="006C6DFE" w:rsidP="005B4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FE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 «Средняя школа № </w:t>
      </w:r>
      <w:r w:rsidR="005B075D">
        <w:rPr>
          <w:rFonts w:ascii="Times New Roman" w:hAnsi="Times New Roman" w:cs="Times New Roman"/>
          <w:b/>
          <w:sz w:val="28"/>
          <w:szCs w:val="28"/>
        </w:rPr>
        <w:t>74 имени Ю.А. Гагарина</w:t>
      </w:r>
      <w:r w:rsidRPr="006C6DF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011"/>
        <w:gridCol w:w="4087"/>
        <w:gridCol w:w="2232"/>
        <w:gridCol w:w="1843"/>
        <w:gridCol w:w="5441"/>
      </w:tblGrid>
      <w:tr w:rsidR="005B4556" w:rsidTr="005B075D">
        <w:tc>
          <w:tcPr>
            <w:tcW w:w="2011" w:type="dxa"/>
          </w:tcPr>
          <w:p w:rsidR="005B4556" w:rsidRPr="006C6DFE" w:rsidRDefault="005B4556" w:rsidP="006C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FE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функции</w:t>
            </w:r>
          </w:p>
        </w:tc>
        <w:tc>
          <w:tcPr>
            <w:tcW w:w="4087" w:type="dxa"/>
          </w:tcPr>
          <w:p w:rsidR="005B4556" w:rsidRPr="006C6DFE" w:rsidRDefault="005B4556" w:rsidP="006C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FE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232" w:type="dxa"/>
          </w:tcPr>
          <w:p w:rsidR="005B4556" w:rsidRPr="006C6DFE" w:rsidRDefault="005B4556" w:rsidP="006C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:rsidR="005B4556" w:rsidRPr="005B4556" w:rsidRDefault="005B4556" w:rsidP="005B4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5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5441" w:type="dxa"/>
          </w:tcPr>
          <w:p w:rsidR="005B4556" w:rsidRPr="006C6DFE" w:rsidRDefault="005B4556" w:rsidP="006C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FE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по надзору и контролю</w:t>
            </w:r>
          </w:p>
        </w:tc>
        <w:tc>
          <w:tcPr>
            <w:tcW w:w="4087" w:type="dxa"/>
          </w:tcPr>
          <w:p w:rsidR="005B4556" w:rsidRDefault="005B4556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и своевременностью  выполнения договорных работ по ремонту, техническому обслуживанию школы</w:t>
            </w:r>
          </w:p>
        </w:tc>
        <w:tc>
          <w:tcPr>
            <w:tcW w:w="2232" w:type="dxa"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526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5B4556" w:rsidRDefault="00A53FA4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441" w:type="dxa"/>
          </w:tcPr>
          <w:p w:rsidR="005B4556" w:rsidRDefault="005B4556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актов выполненных работ с включением комиссии по приемке</w:t>
            </w:r>
          </w:p>
        </w:tc>
      </w:tr>
      <w:tr w:rsidR="005B4556" w:rsidTr="005B075D">
        <w:tc>
          <w:tcPr>
            <w:tcW w:w="2011" w:type="dxa"/>
            <w:vMerge w:val="restart"/>
          </w:tcPr>
          <w:p w:rsidR="005B4556" w:rsidRDefault="005B4556" w:rsidP="006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по управлению государственным  имуществом</w:t>
            </w:r>
          </w:p>
        </w:tc>
        <w:tc>
          <w:tcPr>
            <w:tcW w:w="4087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заказов для нужд школы в соответствии с действующим законодательством. Заключение государственных контрактов, гражданско-правовых договоров на выполнение работ и оказание услуг, формирование плана-графика  закупок</w:t>
            </w:r>
          </w:p>
        </w:tc>
        <w:tc>
          <w:tcPr>
            <w:tcW w:w="2232" w:type="dxa"/>
          </w:tcPr>
          <w:p w:rsidR="005B4556" w:rsidRDefault="005B4556" w:rsidP="0052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МОУ,   </w:t>
            </w:r>
            <w:r w:rsidR="00526EA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</w:tcPr>
          <w:p w:rsidR="005B4556" w:rsidRDefault="00A53FA4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5441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заключении контрактов и плана-графика закупок на официальном сайте госзакупок. При заключении  гражданско-правовых договоров  соблюдение  необходимых критериев (минимальная цена, качество)</w:t>
            </w:r>
          </w:p>
        </w:tc>
      </w:tr>
      <w:tr w:rsidR="005B4556" w:rsidTr="005B075D">
        <w:tc>
          <w:tcPr>
            <w:tcW w:w="2011" w:type="dxa"/>
            <w:vMerge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денежными средствами, обеспечение их рационального использования в соответствии с планом финансово-хозяйственной  деятельности и муниципальным заданием</w:t>
            </w:r>
          </w:p>
        </w:tc>
        <w:tc>
          <w:tcPr>
            <w:tcW w:w="2232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</w:p>
        </w:tc>
        <w:tc>
          <w:tcPr>
            <w:tcW w:w="1843" w:type="dxa"/>
          </w:tcPr>
          <w:p w:rsidR="005B4556" w:rsidRDefault="00A53FA4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5441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использовании денежных средств в соответствии с ПФХД и муниципальным заданием</w:t>
            </w:r>
          </w:p>
        </w:tc>
      </w:tr>
      <w:tr w:rsidR="005B4556" w:rsidTr="005B075D">
        <w:tc>
          <w:tcPr>
            <w:tcW w:w="2011" w:type="dxa"/>
            <w:vMerge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материально-технических ресурсов (организация учета, списание материальных ценностей)</w:t>
            </w:r>
          </w:p>
        </w:tc>
        <w:tc>
          <w:tcPr>
            <w:tcW w:w="2232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526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5B4556" w:rsidRDefault="00E9478F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41" w:type="dxa"/>
          </w:tcPr>
          <w:p w:rsidR="005B4556" w:rsidRDefault="005B4556" w:rsidP="0058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имущества, ежегодная инвентаризация, контроль за своевременной постановкой на регистрационный учет и списанием  материальных средств и расходных материалов; организация работы комиссии по списанию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оказанию государственных слуг</w:t>
            </w:r>
          </w:p>
        </w:tc>
        <w:tc>
          <w:tcPr>
            <w:tcW w:w="4087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 к персональным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сотрудников, обучающихся, законных представителей</w:t>
            </w:r>
          </w:p>
        </w:tc>
        <w:tc>
          <w:tcPr>
            <w:tcW w:w="2232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секретарь, социальный педагог, классные руководители</w:t>
            </w:r>
          </w:p>
        </w:tc>
        <w:tc>
          <w:tcPr>
            <w:tcW w:w="1843" w:type="dxa"/>
          </w:tcPr>
          <w:p w:rsidR="005B4556" w:rsidRDefault="00E9478F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5441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третьих лиц к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персональных данных на бумажных носителях, хранение их   в недоступных местах в соответствии с Положением о персональных данных, защита персональных данных на электронных носителях паролем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обучающихся</w:t>
            </w:r>
          </w:p>
        </w:tc>
        <w:tc>
          <w:tcPr>
            <w:tcW w:w="2232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</w:p>
        </w:tc>
        <w:tc>
          <w:tcPr>
            <w:tcW w:w="1843" w:type="dxa"/>
          </w:tcPr>
          <w:p w:rsidR="005B4556" w:rsidRDefault="00E9478F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41" w:type="dxa"/>
          </w:tcPr>
          <w:p w:rsidR="005B4556" w:rsidRDefault="005B4556" w:rsidP="00A9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оценке качества образовательных услуг общественных организаций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приема, перевода и отчисления обучающихся, организация и проведение аттестационных процедур (промежуточная аттестация и государственная итоговая аттестация)</w:t>
            </w:r>
          </w:p>
        </w:tc>
        <w:tc>
          <w:tcPr>
            <w:tcW w:w="2232" w:type="dxa"/>
          </w:tcPr>
          <w:p w:rsidR="005B4556" w:rsidRDefault="005B4556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МОУ, секретарь, социальный педагог, классные руководители, учителя</w:t>
            </w:r>
          </w:p>
        </w:tc>
        <w:tc>
          <w:tcPr>
            <w:tcW w:w="1843" w:type="dxa"/>
          </w:tcPr>
          <w:p w:rsidR="005B4556" w:rsidRDefault="00E9478F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41" w:type="dxa"/>
          </w:tcPr>
          <w:p w:rsidR="005B4556" w:rsidRDefault="005B4556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«прозрачности» приемной кампании</w:t>
            </w:r>
          </w:p>
          <w:p w:rsidR="005B4556" w:rsidRDefault="005B4556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размещение информации на официальном сайте школы о наполняемости классов</w:t>
            </w:r>
          </w:p>
          <w:p w:rsidR="005B4556" w:rsidRDefault="005B4556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педагогического совета по переводу обучающихся</w:t>
            </w:r>
          </w:p>
          <w:p w:rsidR="005B4556" w:rsidRDefault="005B4556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о сроках и результатов испытаний в соответствии с положением о формах, периодичности и порядке текущего контроля успеваемости, промежуточной аттестации и порядке перевода обучающихся</w:t>
            </w:r>
          </w:p>
          <w:p w:rsidR="005B4556" w:rsidRDefault="005B4556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и размещение информации о государственной итоговой аттестации (формах, порядке проведения ГИА на официальном сайте школы)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Учет, заполнение и порядок выдачи документов государственного образца об образовании</w:t>
            </w:r>
          </w:p>
        </w:tc>
        <w:tc>
          <w:tcPr>
            <w:tcW w:w="2232" w:type="dxa"/>
          </w:tcPr>
          <w:p w:rsidR="005B4556" w:rsidRDefault="005B4556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МОУ, главный бухгалтер, заместитель директора по УВР, классные руководители</w:t>
            </w:r>
          </w:p>
        </w:tc>
        <w:tc>
          <w:tcPr>
            <w:tcW w:w="1843" w:type="dxa"/>
          </w:tcPr>
          <w:p w:rsidR="005B4556" w:rsidRDefault="00E9478F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41" w:type="dxa"/>
          </w:tcPr>
          <w:p w:rsidR="005B4556" w:rsidRDefault="005B4556" w:rsidP="00D4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комиссии по проверке данных, вносимых в документы, подготовке документов государственного образца об образовании</w:t>
            </w:r>
          </w:p>
          <w:p w:rsidR="005B4556" w:rsidRDefault="005B4556" w:rsidP="005B0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учет документов государственного образца об образовании, функционирование комиссии по уничтожению испорченных документов государственного образца об образовании 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A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расстановка кадров; обеспечение формирования резерва кадров в целях замещения вакантных должностей в образовательном учреждении</w:t>
            </w:r>
          </w:p>
        </w:tc>
        <w:tc>
          <w:tcPr>
            <w:tcW w:w="2232" w:type="dxa"/>
          </w:tcPr>
          <w:p w:rsidR="005B4556" w:rsidRDefault="005B4556" w:rsidP="00A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</w:p>
        </w:tc>
        <w:tc>
          <w:tcPr>
            <w:tcW w:w="1843" w:type="dxa"/>
          </w:tcPr>
          <w:p w:rsidR="005B4556" w:rsidRDefault="00E9478F" w:rsidP="00A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41" w:type="dxa"/>
          </w:tcPr>
          <w:p w:rsidR="005B4556" w:rsidRDefault="005B4556" w:rsidP="00A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профсоюзной организации</w:t>
            </w:r>
          </w:p>
          <w:p w:rsidR="005B4556" w:rsidRDefault="005B4556" w:rsidP="00AA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комиссии по урегулированию споров между частниками образовательных отношений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наградных документов на присвоение работникам школы государственных и ведомственных наград</w:t>
            </w:r>
          </w:p>
        </w:tc>
        <w:tc>
          <w:tcPr>
            <w:tcW w:w="2232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</w:tc>
        <w:tc>
          <w:tcPr>
            <w:tcW w:w="1843" w:type="dxa"/>
          </w:tcPr>
          <w:p w:rsidR="005B4556" w:rsidRDefault="00E9478F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Низкая </w:t>
            </w:r>
          </w:p>
        </w:tc>
        <w:tc>
          <w:tcPr>
            <w:tcW w:w="5441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Публичная презентация кандидатов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награждения</w:t>
            </w:r>
          </w:p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профессиональной деятельности кандидатов на награждение на общем собрании трудового коллектива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на соответствие занимаемой должности</w:t>
            </w:r>
          </w:p>
        </w:tc>
        <w:tc>
          <w:tcPr>
            <w:tcW w:w="2232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МОУ, заместитель директора по УВР</w:t>
            </w:r>
          </w:p>
        </w:tc>
        <w:tc>
          <w:tcPr>
            <w:tcW w:w="1843" w:type="dxa"/>
          </w:tcPr>
          <w:p w:rsidR="005B4556" w:rsidRDefault="00E9478F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41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и проведением аттестационных процедур в соответствием требованиями федерального законодательства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достоверности бухгалтерского учета; предоставление отчетности в установленном порядке (бухгалтерской, статистической, административно-хозяйственной работе)</w:t>
            </w:r>
          </w:p>
        </w:tc>
        <w:tc>
          <w:tcPr>
            <w:tcW w:w="2232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МОУ, заместитель директора по УВР, </w:t>
            </w:r>
            <w:r w:rsidR="00526EA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526E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43" w:type="dxa"/>
          </w:tcPr>
          <w:p w:rsidR="005B4556" w:rsidRDefault="00E9478F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41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публикация мониторинга по самообследованию и размещение информации на официальном сайте учреждения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фонда оплаты труда с разделением его на базовую и стимулирующую части (в пределах установленных средств)</w:t>
            </w:r>
          </w:p>
        </w:tc>
        <w:tc>
          <w:tcPr>
            <w:tcW w:w="2232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</w:p>
        </w:tc>
        <w:tc>
          <w:tcPr>
            <w:tcW w:w="1843" w:type="dxa"/>
          </w:tcPr>
          <w:p w:rsidR="005B4556" w:rsidRDefault="00E9478F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41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фонда оплаты труда в соответствии с Положением об оплате труда, коллективным договором. Согласование тарификационных ведомостей с профсоюзной организацией 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установленной заработной платы работников, в том числе стимулирующей части</w:t>
            </w:r>
          </w:p>
        </w:tc>
        <w:tc>
          <w:tcPr>
            <w:tcW w:w="2232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</w:p>
        </w:tc>
        <w:tc>
          <w:tcPr>
            <w:tcW w:w="1843" w:type="dxa"/>
          </w:tcPr>
          <w:p w:rsidR="005B4556" w:rsidRDefault="00E9478F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41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с работником эффективного контракта и его согласование с профсоюзной организацией. Организация работы по определению стимулирующей части выплат по балльной системе оценок, доступной всем работникам образовательной организации</w:t>
            </w:r>
          </w:p>
        </w:tc>
      </w:tr>
      <w:tr w:rsidR="005B4556" w:rsidTr="005B075D">
        <w:tc>
          <w:tcPr>
            <w:tcW w:w="2011" w:type="dxa"/>
          </w:tcPr>
          <w:p w:rsidR="005B4556" w:rsidRDefault="005B4556" w:rsidP="006C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Небескорыстное использование возможностей родителей, получение подарков, услуг, сбор денег на нужды класса и школы</w:t>
            </w:r>
          </w:p>
        </w:tc>
        <w:tc>
          <w:tcPr>
            <w:tcW w:w="2232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526EA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классные руководители</w:t>
            </w:r>
          </w:p>
        </w:tc>
        <w:tc>
          <w:tcPr>
            <w:tcW w:w="1843" w:type="dxa"/>
          </w:tcPr>
          <w:p w:rsidR="005B4556" w:rsidRDefault="00E9478F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5441" w:type="dxa"/>
          </w:tcPr>
          <w:p w:rsidR="005B4556" w:rsidRDefault="005B4556" w:rsidP="00C6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интересов, соблюдение кодекса педагогической этики, уведомление о факте склонения к коррупционным нарушениям</w:t>
            </w:r>
          </w:p>
        </w:tc>
      </w:tr>
    </w:tbl>
    <w:p w:rsidR="006C6DFE" w:rsidRPr="006C6DFE" w:rsidRDefault="006C6DFE" w:rsidP="006C6D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DFE" w:rsidRPr="006C6DFE" w:rsidSect="006C6D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8B" w:rsidRDefault="004B728B" w:rsidP="005B4556">
      <w:pPr>
        <w:spacing w:after="0" w:line="240" w:lineRule="auto"/>
      </w:pPr>
      <w:r>
        <w:separator/>
      </w:r>
    </w:p>
  </w:endnote>
  <w:endnote w:type="continuationSeparator" w:id="1">
    <w:p w:rsidR="004B728B" w:rsidRDefault="004B728B" w:rsidP="005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8B" w:rsidRDefault="004B728B" w:rsidP="005B4556">
      <w:pPr>
        <w:spacing w:after="0" w:line="240" w:lineRule="auto"/>
      </w:pPr>
      <w:r>
        <w:separator/>
      </w:r>
    </w:p>
  </w:footnote>
  <w:footnote w:type="continuationSeparator" w:id="1">
    <w:p w:rsidR="004B728B" w:rsidRDefault="004B728B" w:rsidP="005B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DFE"/>
    <w:rsid w:val="00136BD2"/>
    <w:rsid w:val="003A2427"/>
    <w:rsid w:val="003F4AC8"/>
    <w:rsid w:val="004B728B"/>
    <w:rsid w:val="004E2422"/>
    <w:rsid w:val="00526EA6"/>
    <w:rsid w:val="00581509"/>
    <w:rsid w:val="005B075D"/>
    <w:rsid w:val="005B4556"/>
    <w:rsid w:val="006A6DC4"/>
    <w:rsid w:val="006C6DFE"/>
    <w:rsid w:val="009976D3"/>
    <w:rsid w:val="00A52825"/>
    <w:rsid w:val="00A53FA4"/>
    <w:rsid w:val="00A91A39"/>
    <w:rsid w:val="00AA16FB"/>
    <w:rsid w:val="00C64D2E"/>
    <w:rsid w:val="00D47749"/>
    <w:rsid w:val="00DF4A54"/>
    <w:rsid w:val="00E9478F"/>
    <w:rsid w:val="00EC58DC"/>
    <w:rsid w:val="00F0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4556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4556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4556"/>
    <w:rPr>
      <w:vertAlign w:val="superscript"/>
    </w:rPr>
  </w:style>
  <w:style w:type="paragraph" w:styleId="a7">
    <w:name w:val="No Spacing"/>
    <w:uiPriority w:val="1"/>
    <w:qFormat/>
    <w:rsid w:val="005B0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7</cp:revision>
  <cp:lastPrinted>2019-05-20T11:51:00Z</cp:lastPrinted>
  <dcterms:created xsi:type="dcterms:W3CDTF">2019-02-25T11:29:00Z</dcterms:created>
  <dcterms:modified xsi:type="dcterms:W3CDTF">2019-05-20T11:53:00Z</dcterms:modified>
</cp:coreProperties>
</file>