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7C" w:rsidRPr="00E56036" w:rsidRDefault="00A407B6" w:rsidP="0067017C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proofErr w:type="gramStart"/>
      <w:r w:rsidRPr="00E56036">
        <w:rPr>
          <w:rFonts w:ascii="Times New Roman" w:hAnsi="Times New Roman"/>
          <w:sz w:val="26"/>
          <w:szCs w:val="26"/>
        </w:rPr>
        <w:t>у</w:t>
      </w:r>
      <w:r w:rsidR="0067017C" w:rsidRPr="00E56036">
        <w:rPr>
          <w:rFonts w:ascii="Times New Roman" w:hAnsi="Times New Roman"/>
          <w:sz w:val="26"/>
          <w:szCs w:val="26"/>
        </w:rPr>
        <w:t>тверждены</w:t>
      </w:r>
      <w:proofErr w:type="gramEnd"/>
      <w:r w:rsidR="0067017C" w:rsidRPr="00E56036">
        <w:rPr>
          <w:rFonts w:ascii="Times New Roman" w:hAnsi="Times New Roman"/>
          <w:sz w:val="26"/>
          <w:szCs w:val="26"/>
        </w:rPr>
        <w:t xml:space="preserve"> протоколом</w:t>
      </w:r>
    </w:p>
    <w:p w:rsidR="0067017C" w:rsidRPr="00E56036" w:rsidRDefault="0067017C" w:rsidP="0067017C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E56036">
        <w:rPr>
          <w:rFonts w:ascii="Times New Roman" w:hAnsi="Times New Roman"/>
          <w:sz w:val="26"/>
          <w:szCs w:val="26"/>
        </w:rPr>
        <w:t xml:space="preserve">муниципальной предметно-методической комиссии </w:t>
      </w:r>
    </w:p>
    <w:p w:rsidR="0067017C" w:rsidRPr="00E56036" w:rsidRDefault="0067017C" w:rsidP="0067017C">
      <w:pPr>
        <w:spacing w:after="0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56036">
        <w:rPr>
          <w:rFonts w:ascii="Times New Roman" w:hAnsi="Times New Roman"/>
          <w:sz w:val="26"/>
          <w:szCs w:val="26"/>
        </w:rPr>
        <w:t xml:space="preserve">всероссийской олимпиады школьников по </w:t>
      </w:r>
      <w:r w:rsidRPr="00E56036">
        <w:rPr>
          <w:rFonts w:ascii="Times New Roman" w:hAnsi="Times New Roman" w:cs="Times New Roman"/>
          <w:sz w:val="26"/>
          <w:szCs w:val="26"/>
        </w:rPr>
        <w:t>основам безопасности жизнедеятельности</w:t>
      </w:r>
    </w:p>
    <w:p w:rsidR="0067017C" w:rsidRPr="00E56036" w:rsidRDefault="0067017C" w:rsidP="0067017C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E56036">
        <w:rPr>
          <w:rFonts w:ascii="Times New Roman" w:hAnsi="Times New Roman"/>
          <w:sz w:val="26"/>
          <w:szCs w:val="26"/>
        </w:rPr>
        <w:t>от 31.08.2021</w:t>
      </w: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6036">
        <w:rPr>
          <w:rFonts w:ascii="Times New Roman" w:hAnsi="Times New Roman"/>
          <w:b/>
          <w:sz w:val="26"/>
          <w:szCs w:val="26"/>
        </w:rPr>
        <w:t xml:space="preserve">Требования </w:t>
      </w: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6036">
        <w:rPr>
          <w:rFonts w:ascii="Times New Roman" w:hAnsi="Times New Roman"/>
          <w:b/>
          <w:sz w:val="26"/>
          <w:szCs w:val="26"/>
        </w:rPr>
        <w:t xml:space="preserve">к организации и проведению школьного этапа </w:t>
      </w:r>
    </w:p>
    <w:p w:rsidR="0067017C" w:rsidRPr="00E56036" w:rsidRDefault="0067017C" w:rsidP="0067017C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56036">
        <w:rPr>
          <w:rFonts w:ascii="Times New Roman" w:hAnsi="Times New Roman"/>
          <w:b/>
          <w:sz w:val="26"/>
          <w:szCs w:val="26"/>
        </w:rPr>
        <w:t xml:space="preserve">всероссийской олимпиады школьников по </w:t>
      </w:r>
      <w:r w:rsidRPr="00E56036">
        <w:rPr>
          <w:rFonts w:ascii="Times New Roman" w:hAnsi="Times New Roman" w:cs="Times New Roman"/>
          <w:b/>
          <w:sz w:val="26"/>
          <w:szCs w:val="26"/>
        </w:rPr>
        <w:t>основам безопасности жизнедеятельности</w:t>
      </w: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6036">
        <w:rPr>
          <w:rFonts w:ascii="Times New Roman" w:hAnsi="Times New Roman"/>
          <w:b/>
          <w:sz w:val="26"/>
          <w:szCs w:val="26"/>
        </w:rPr>
        <w:t>2021/2022 учебного года</w:t>
      </w: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6036">
        <w:rPr>
          <w:rFonts w:ascii="Times New Roman" w:hAnsi="Times New Roman"/>
          <w:sz w:val="26"/>
          <w:szCs w:val="26"/>
        </w:rPr>
        <w:t>Ярославль, 20</w:t>
      </w:r>
      <w:r w:rsidRPr="00E56036">
        <w:rPr>
          <w:rFonts w:ascii="Times New Roman" w:hAnsi="Times New Roman"/>
          <w:sz w:val="26"/>
          <w:szCs w:val="26"/>
          <w:lang w:val="en-US"/>
        </w:rPr>
        <w:t>2</w:t>
      </w:r>
      <w:r w:rsidRPr="00E56036">
        <w:rPr>
          <w:rFonts w:ascii="Times New Roman" w:hAnsi="Times New Roman"/>
          <w:sz w:val="26"/>
          <w:szCs w:val="26"/>
        </w:rPr>
        <w:t>1</w:t>
      </w: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32E7" w:rsidRDefault="009632E7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30CB" w:rsidRDefault="007430CB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6036">
        <w:rPr>
          <w:rFonts w:ascii="Times New Roman" w:hAnsi="Times New Roman"/>
          <w:sz w:val="26"/>
          <w:szCs w:val="26"/>
        </w:rPr>
        <w:lastRenderedPageBreak/>
        <w:t>Содержание</w:t>
      </w:r>
    </w:p>
    <w:p w:rsidR="0067017C" w:rsidRPr="00E56036" w:rsidRDefault="0067017C" w:rsidP="006701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"/>
        <w:gridCol w:w="8859"/>
        <w:gridCol w:w="670"/>
      </w:tblGrid>
      <w:tr w:rsidR="0067017C" w:rsidRPr="00E56036" w:rsidTr="004A5D29">
        <w:tc>
          <w:tcPr>
            <w:tcW w:w="959" w:type="dxa"/>
            <w:vAlign w:val="center"/>
            <w:hideMark/>
          </w:tcPr>
          <w:p w:rsidR="0067017C" w:rsidRPr="00E56036" w:rsidRDefault="0067017C" w:rsidP="00D503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5603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bottom"/>
            <w:hideMark/>
          </w:tcPr>
          <w:p w:rsidR="0067017C" w:rsidRPr="00E56036" w:rsidRDefault="0067017C" w:rsidP="00D50303">
            <w:pPr>
              <w:rPr>
                <w:rFonts w:ascii="Times New Roman" w:hAnsi="Times New Roman"/>
                <w:sz w:val="26"/>
                <w:szCs w:val="26"/>
              </w:rPr>
            </w:pPr>
            <w:r w:rsidRPr="00E56036">
              <w:rPr>
                <w:rFonts w:ascii="Times New Roman" w:hAnsi="Times New Roman"/>
                <w:sz w:val="26"/>
                <w:szCs w:val="26"/>
              </w:rPr>
              <w:t>Общие положения…………………………………………………………………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67017C" w:rsidRPr="00E56036" w:rsidRDefault="00C330D9" w:rsidP="00D50303">
            <w:pPr>
              <w:rPr>
                <w:rFonts w:ascii="Times New Roman" w:hAnsi="Times New Roman"/>
                <w:sz w:val="26"/>
                <w:szCs w:val="26"/>
              </w:rPr>
            </w:pPr>
            <w:r w:rsidRPr="00E5603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7017C" w:rsidRPr="00E56036" w:rsidTr="004A5D29">
        <w:tc>
          <w:tcPr>
            <w:tcW w:w="959" w:type="dxa"/>
            <w:vAlign w:val="center"/>
            <w:hideMark/>
          </w:tcPr>
          <w:p w:rsidR="0067017C" w:rsidRPr="00E56036" w:rsidRDefault="0067017C" w:rsidP="00D503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5603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bottom"/>
            <w:hideMark/>
          </w:tcPr>
          <w:p w:rsidR="0067017C" w:rsidRPr="00E56036" w:rsidRDefault="0067017C" w:rsidP="00D50303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E5603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Принципы составления и формирования комплектов олимпиадных заданий</w:t>
            </w:r>
            <w:r w:rsidRPr="00E56036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……………………………………………………………………………..</w:t>
            </w:r>
          </w:p>
        </w:tc>
        <w:tc>
          <w:tcPr>
            <w:tcW w:w="1100" w:type="dxa"/>
            <w:vAlign w:val="bottom"/>
            <w:hideMark/>
          </w:tcPr>
          <w:p w:rsidR="0067017C" w:rsidRPr="00E56036" w:rsidRDefault="007430CB" w:rsidP="00D503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7017C" w:rsidRPr="00E56036" w:rsidTr="004A5D29">
        <w:tc>
          <w:tcPr>
            <w:tcW w:w="959" w:type="dxa"/>
            <w:vAlign w:val="center"/>
            <w:hideMark/>
          </w:tcPr>
          <w:p w:rsidR="0067017C" w:rsidRPr="00E56036" w:rsidRDefault="0067017C" w:rsidP="00D503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5603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bottom"/>
            <w:hideMark/>
          </w:tcPr>
          <w:p w:rsidR="0067017C" w:rsidRPr="00E56036" w:rsidRDefault="0067017C" w:rsidP="00D50303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E5603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Описание необходимого материально-технического обеспечения для выполнения олимпиадных заданий……………………………………………</w:t>
            </w:r>
            <w:r w:rsidR="007430C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100" w:type="dxa"/>
            <w:vAlign w:val="bottom"/>
            <w:hideMark/>
          </w:tcPr>
          <w:p w:rsidR="0067017C" w:rsidRPr="00E56036" w:rsidRDefault="007430CB" w:rsidP="00D503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7017C" w:rsidRPr="00E56036" w:rsidTr="004A5D29">
        <w:tc>
          <w:tcPr>
            <w:tcW w:w="959" w:type="dxa"/>
            <w:vAlign w:val="center"/>
            <w:hideMark/>
          </w:tcPr>
          <w:p w:rsidR="0067017C" w:rsidRPr="00E56036" w:rsidRDefault="0067017C" w:rsidP="00D503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5603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bottom"/>
            <w:hideMark/>
          </w:tcPr>
          <w:p w:rsidR="0067017C" w:rsidRPr="00E56036" w:rsidRDefault="0067017C" w:rsidP="00D50303">
            <w:pPr>
              <w:rPr>
                <w:rFonts w:ascii="Times New Roman" w:hAnsi="Times New Roman"/>
                <w:sz w:val="26"/>
                <w:szCs w:val="26"/>
              </w:rPr>
            </w:pPr>
            <w:r w:rsidRPr="00E5603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Перечень справочных материалов, сре</w:t>
            </w:r>
            <w:proofErr w:type="gramStart"/>
            <w:r w:rsidRPr="00E5603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дств св</w:t>
            </w:r>
            <w:proofErr w:type="gramEnd"/>
            <w:r w:rsidRPr="00E5603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язи и электронно-вычислительной техники, разрешенных к использованию во время проведения школьного этапа олимпиады…………………………………………………………………………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67017C" w:rsidRPr="00E56036" w:rsidRDefault="007430CB" w:rsidP="00D503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7017C" w:rsidRPr="00E56036" w:rsidTr="004A5D29">
        <w:tc>
          <w:tcPr>
            <w:tcW w:w="959" w:type="dxa"/>
            <w:vAlign w:val="center"/>
            <w:hideMark/>
          </w:tcPr>
          <w:p w:rsidR="0067017C" w:rsidRPr="00E56036" w:rsidRDefault="0067017C" w:rsidP="00D503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5603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bottom"/>
            <w:hideMark/>
          </w:tcPr>
          <w:p w:rsidR="0067017C" w:rsidRPr="00E56036" w:rsidRDefault="0067017C" w:rsidP="00D50303">
            <w:pPr>
              <w:rPr>
                <w:rFonts w:ascii="Times New Roman" w:hAnsi="Times New Roman"/>
                <w:sz w:val="26"/>
                <w:szCs w:val="26"/>
              </w:rPr>
            </w:pPr>
            <w:r w:rsidRPr="00E5603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Критерии и методики оценивания выполненных олимпиадных заданий……….........................................................................................................</w:t>
            </w:r>
          </w:p>
        </w:tc>
        <w:tc>
          <w:tcPr>
            <w:tcW w:w="1100" w:type="dxa"/>
            <w:vAlign w:val="bottom"/>
            <w:hideMark/>
          </w:tcPr>
          <w:p w:rsidR="0067017C" w:rsidRPr="00E56036" w:rsidRDefault="007430CB" w:rsidP="00D503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67017C" w:rsidRPr="00E56036" w:rsidTr="004A5D29">
        <w:tc>
          <w:tcPr>
            <w:tcW w:w="959" w:type="dxa"/>
            <w:vAlign w:val="center"/>
            <w:hideMark/>
          </w:tcPr>
          <w:p w:rsidR="0067017C" w:rsidRPr="00E56036" w:rsidRDefault="0067017C" w:rsidP="00D503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5603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bottom"/>
            <w:hideMark/>
          </w:tcPr>
          <w:p w:rsidR="0067017C" w:rsidRPr="00E56036" w:rsidRDefault="0067017C" w:rsidP="00D50303">
            <w:pPr>
              <w:rPr>
                <w:rFonts w:ascii="Times New Roman" w:hAnsi="Times New Roman"/>
                <w:sz w:val="26"/>
                <w:szCs w:val="26"/>
              </w:rPr>
            </w:pPr>
            <w:r w:rsidRPr="00E56036">
              <w:rPr>
                <w:rFonts w:ascii="Times New Roman" w:hAnsi="Times New Roman"/>
                <w:bCs/>
                <w:sz w:val="26"/>
                <w:szCs w:val="26"/>
              </w:rPr>
              <w:t xml:space="preserve">Процедура регистрации участников </w:t>
            </w:r>
            <w:r w:rsidRPr="00E56036">
              <w:rPr>
                <w:rFonts w:ascii="Times New Roman" w:hAnsi="Times New Roman"/>
                <w:sz w:val="26"/>
                <w:szCs w:val="26"/>
              </w:rPr>
              <w:t>школьного этапа олимпиады…………………………………………………………………………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67017C" w:rsidRPr="00E56036" w:rsidRDefault="007430CB" w:rsidP="00D503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67017C" w:rsidRPr="00E56036" w:rsidTr="004A5D29">
        <w:tc>
          <w:tcPr>
            <w:tcW w:w="959" w:type="dxa"/>
            <w:vAlign w:val="center"/>
            <w:hideMark/>
          </w:tcPr>
          <w:p w:rsidR="0067017C" w:rsidRPr="00E56036" w:rsidRDefault="0067017C" w:rsidP="00D503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5603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bottom"/>
            <w:hideMark/>
          </w:tcPr>
          <w:p w:rsidR="0067017C" w:rsidRPr="00E56036" w:rsidRDefault="0067017C" w:rsidP="00D50303">
            <w:pPr>
              <w:rPr>
                <w:rFonts w:ascii="Times New Roman" w:hAnsi="Times New Roman"/>
                <w:sz w:val="26"/>
                <w:szCs w:val="26"/>
              </w:rPr>
            </w:pPr>
            <w:r w:rsidRPr="00E560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Процедура разбора заданий и показ олимпиадных работ………………………………………………………………………………..</w:t>
            </w:r>
          </w:p>
        </w:tc>
        <w:tc>
          <w:tcPr>
            <w:tcW w:w="1100" w:type="dxa"/>
            <w:vAlign w:val="bottom"/>
            <w:hideMark/>
          </w:tcPr>
          <w:p w:rsidR="0067017C" w:rsidRPr="00E56036" w:rsidRDefault="00C330D9" w:rsidP="00D50303">
            <w:pPr>
              <w:rPr>
                <w:rFonts w:ascii="Times New Roman" w:hAnsi="Times New Roman"/>
                <w:sz w:val="26"/>
                <w:szCs w:val="26"/>
              </w:rPr>
            </w:pPr>
            <w:r w:rsidRPr="00E5603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7017C" w:rsidRPr="00E56036" w:rsidTr="004A5D29">
        <w:tc>
          <w:tcPr>
            <w:tcW w:w="959" w:type="dxa"/>
            <w:vAlign w:val="center"/>
            <w:hideMark/>
          </w:tcPr>
          <w:p w:rsidR="0067017C" w:rsidRPr="00E56036" w:rsidRDefault="0067017C" w:rsidP="00D503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5603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bottom"/>
            <w:hideMark/>
          </w:tcPr>
          <w:p w:rsidR="0067017C" w:rsidRPr="00E56036" w:rsidRDefault="0067017C" w:rsidP="00D50303">
            <w:pPr>
              <w:rPr>
                <w:rFonts w:ascii="Times New Roman" w:hAnsi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Рассмотрение апелляций участников </w:t>
            </w: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всероссийской олимпиады школьников…............................................................................................................</w:t>
            </w:r>
          </w:p>
        </w:tc>
        <w:tc>
          <w:tcPr>
            <w:tcW w:w="1100" w:type="dxa"/>
            <w:vAlign w:val="bottom"/>
            <w:hideMark/>
          </w:tcPr>
          <w:p w:rsidR="0067017C" w:rsidRPr="00E56036" w:rsidRDefault="007430CB" w:rsidP="00D503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67017C" w:rsidRPr="00E56036" w:rsidRDefault="0067017C" w:rsidP="00670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17C" w:rsidRPr="00E56036" w:rsidRDefault="0067017C" w:rsidP="00670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17C" w:rsidRDefault="0067017C" w:rsidP="00C330D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D22B0" w:rsidRDefault="00DD22B0" w:rsidP="00C330D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D22B0" w:rsidRDefault="00DD22B0" w:rsidP="00C330D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57080" w:rsidRPr="00E56036" w:rsidRDefault="00D57080" w:rsidP="00C330D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330D9" w:rsidRDefault="00C330D9" w:rsidP="00C330D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5D63" w:rsidRPr="00E56036" w:rsidRDefault="00CB5D63" w:rsidP="00C330D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7017C" w:rsidRPr="00E56036" w:rsidRDefault="0067017C" w:rsidP="00DD22B0">
      <w:pPr>
        <w:pStyle w:val="a4"/>
        <w:numPr>
          <w:ilvl w:val="0"/>
          <w:numId w:val="1"/>
        </w:numPr>
        <w:tabs>
          <w:tab w:val="left" w:pos="426"/>
          <w:tab w:val="left" w:pos="1276"/>
        </w:tabs>
        <w:rPr>
          <w:rFonts w:ascii="Times New Roman" w:hAnsi="Times New Roman"/>
          <w:b/>
          <w:sz w:val="26"/>
          <w:szCs w:val="26"/>
        </w:rPr>
      </w:pPr>
      <w:r w:rsidRPr="00E56036">
        <w:rPr>
          <w:rFonts w:ascii="Times New Roman" w:hAnsi="Times New Roman"/>
          <w:b/>
          <w:sz w:val="26"/>
          <w:szCs w:val="26"/>
        </w:rPr>
        <w:lastRenderedPageBreak/>
        <w:t>Общие положения</w:t>
      </w:r>
    </w:p>
    <w:p w:rsidR="0067017C" w:rsidRPr="00E56036" w:rsidRDefault="0067017C" w:rsidP="0067017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56036">
        <w:rPr>
          <w:rFonts w:ascii="Times New Roman" w:hAnsi="Times New Roman" w:cs="Times New Roman"/>
          <w:sz w:val="26"/>
          <w:szCs w:val="26"/>
        </w:rPr>
        <w:t xml:space="preserve">Настоящие требования к проведению школьного этапа всероссийской олимпиады школьников по основам безопасности жизнедеятельности (далее – школьный этап олимпиады)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 – Порядок), </w:t>
      </w:r>
      <w:r w:rsidRPr="00E56036">
        <w:rPr>
          <w:rFonts w:ascii="Times New Roman" w:hAnsi="Times New Roman" w:cs="Times New Roman"/>
          <w:color w:val="000000"/>
          <w:sz w:val="26"/>
          <w:szCs w:val="26"/>
        </w:rPr>
        <w:t>методическими рекомендациями Центральных предметно-методических комиссий,</w:t>
      </w:r>
      <w:r w:rsidRPr="00E56036">
        <w:rPr>
          <w:rFonts w:ascii="Times New Roman" w:hAnsi="Times New Roman" w:cs="Times New Roman"/>
          <w:bCs/>
          <w:sz w:val="26"/>
          <w:szCs w:val="26"/>
        </w:rPr>
        <w:t xml:space="preserve"> постановлением главного государственного санитарного врача РФ от 30.06.2020 № 16 «Об утверждении санитарно-эпидемиологических правил СП3.1</w:t>
      </w:r>
      <w:proofErr w:type="gramEnd"/>
      <w:r w:rsidRPr="00E56036">
        <w:rPr>
          <w:rFonts w:ascii="Times New Roman" w:hAnsi="Times New Roman" w:cs="Times New Roman"/>
          <w:bCs/>
          <w:sz w:val="26"/>
          <w:szCs w:val="26"/>
        </w:rPr>
        <w:t xml:space="preserve">/2.4 3598-20 «Санитарно-эпидемиологические требования к устройству, содержанию и организации работы образовательных организаций и других объектов, социальной инфраструктуры для детей и молодежи в условиях распространения новой </w:t>
      </w:r>
      <w:proofErr w:type="spellStart"/>
      <w:r w:rsidRPr="00E56036">
        <w:rPr>
          <w:rFonts w:ascii="Times New Roman" w:hAnsi="Times New Roman" w:cs="Times New Roman"/>
          <w:bCs/>
          <w:sz w:val="26"/>
          <w:szCs w:val="26"/>
        </w:rPr>
        <w:t>коронавирусной</w:t>
      </w:r>
      <w:proofErr w:type="spellEnd"/>
      <w:r w:rsidRPr="00E56036">
        <w:rPr>
          <w:rFonts w:ascii="Times New Roman" w:hAnsi="Times New Roman" w:cs="Times New Roman"/>
          <w:bCs/>
          <w:sz w:val="26"/>
          <w:szCs w:val="26"/>
        </w:rPr>
        <w:t xml:space="preserve"> инфекции (COVID-19)»</w:t>
      </w:r>
      <w:r w:rsidRPr="00E56036">
        <w:rPr>
          <w:rFonts w:ascii="Times New Roman" w:hAnsi="Times New Roman" w:cs="Times New Roman"/>
          <w:sz w:val="26"/>
          <w:szCs w:val="26"/>
        </w:rPr>
        <w:t>.</w:t>
      </w:r>
    </w:p>
    <w:p w:rsidR="0067017C" w:rsidRPr="00E56036" w:rsidRDefault="0067017C" w:rsidP="0067017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56036">
        <w:rPr>
          <w:rFonts w:ascii="Times New Roman" w:eastAsia="Calibri" w:hAnsi="Times New Roman" w:cs="Times New Roman"/>
          <w:sz w:val="26"/>
          <w:szCs w:val="26"/>
          <w:lang w:eastAsia="en-US"/>
        </w:rPr>
        <w:t>Данные требования включают в себя характеристику особенностей проведения школьного этапа олимпиады,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 школьного этапа олимпиады, показ олимпиадных</w:t>
      </w:r>
      <w:proofErr w:type="gramEnd"/>
      <w:r w:rsidRPr="00E56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работ, рассмотрение апелляций участников школьного этапа олимпиады, условия по организации и проведению школьного этапа олимпиады в условиях </w:t>
      </w:r>
      <w:r w:rsidRPr="00E56036">
        <w:rPr>
          <w:rFonts w:ascii="Times New Roman" w:hAnsi="Times New Roman" w:cs="Times New Roman"/>
          <w:bCs/>
          <w:sz w:val="26"/>
          <w:szCs w:val="26"/>
        </w:rPr>
        <w:t>распространения COVID-19</w:t>
      </w:r>
      <w:r w:rsidRPr="00E5603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67017C" w:rsidRPr="00E56036" w:rsidRDefault="0067017C" w:rsidP="0067017C">
      <w:pPr>
        <w:pStyle w:val="a4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56036">
        <w:rPr>
          <w:rFonts w:ascii="Times New Roman" w:hAnsi="Times New Roman"/>
          <w:sz w:val="26"/>
          <w:szCs w:val="26"/>
        </w:rPr>
        <w:t>Школьный этап олимпиады проводится по заданиям, разработанным муниципальной предметно-методической комиссией с учетом методических рекомендаций Центральных предметно-методических комиссий всероссийской олимпиады школьников.</w:t>
      </w:r>
    </w:p>
    <w:p w:rsidR="0067017C" w:rsidRPr="00E56036" w:rsidRDefault="0067017C" w:rsidP="0067017C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sz w:val="26"/>
          <w:szCs w:val="26"/>
        </w:rPr>
        <w:t xml:space="preserve">На школьном этапе олимпиады на добровольной основе принимают индивидуальное участие обучающиеся </w:t>
      </w:r>
      <w:r w:rsidR="0007108A" w:rsidRPr="00E56036">
        <w:rPr>
          <w:rFonts w:ascii="Times New Roman" w:hAnsi="Times New Roman" w:cs="Times New Roman"/>
          <w:sz w:val="26"/>
          <w:szCs w:val="26"/>
        </w:rPr>
        <w:t>7</w:t>
      </w:r>
      <w:r w:rsidRPr="00E56036">
        <w:rPr>
          <w:rFonts w:ascii="Times New Roman" w:hAnsi="Times New Roman" w:cs="Times New Roman"/>
          <w:sz w:val="26"/>
          <w:szCs w:val="26"/>
        </w:rPr>
        <w:t>-11 классов.</w:t>
      </w:r>
    </w:p>
    <w:p w:rsidR="0067017C" w:rsidRPr="00E56036" w:rsidRDefault="0067017C" w:rsidP="0067017C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sz w:val="26"/>
          <w:szCs w:val="26"/>
        </w:rPr>
        <w:t xml:space="preserve">Задания школьного этапа олимпиады разработаны для трех возрастных параллелей: </w:t>
      </w:r>
      <w:r w:rsidR="0012465A" w:rsidRPr="00E56036">
        <w:rPr>
          <w:rFonts w:ascii="Times New Roman" w:hAnsi="Times New Roman" w:cs="Times New Roman"/>
          <w:sz w:val="26"/>
          <w:szCs w:val="26"/>
        </w:rPr>
        <w:t>7</w:t>
      </w:r>
      <w:r w:rsidRPr="00E56036">
        <w:rPr>
          <w:rFonts w:ascii="Times New Roman" w:hAnsi="Times New Roman" w:cs="Times New Roman"/>
          <w:sz w:val="26"/>
          <w:szCs w:val="26"/>
        </w:rPr>
        <w:t>-8, 9, 10-11 классов.</w:t>
      </w:r>
    </w:p>
    <w:p w:rsidR="00A407B6" w:rsidRPr="00E56036" w:rsidRDefault="007B2C92" w:rsidP="0067017C">
      <w:pPr>
        <w:pStyle w:val="a4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56036">
        <w:rPr>
          <w:rFonts w:ascii="Times New Roman" w:hAnsi="Times New Roman"/>
          <w:sz w:val="26"/>
          <w:szCs w:val="26"/>
        </w:rPr>
        <w:t>Школьный этап олимпиады состоит из двух туров индивидуальных состязаний участников (теоретического и практического).</w:t>
      </w:r>
    </w:p>
    <w:p w:rsidR="0067017C" w:rsidRPr="00E56036" w:rsidRDefault="007B2C92" w:rsidP="0067017C">
      <w:pPr>
        <w:pStyle w:val="a4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56036">
        <w:rPr>
          <w:rFonts w:ascii="Times New Roman" w:hAnsi="Times New Roman"/>
          <w:sz w:val="26"/>
          <w:szCs w:val="26"/>
        </w:rPr>
        <w:t xml:space="preserve"> </w:t>
      </w:r>
      <w:r w:rsidR="00A407B6" w:rsidRPr="00E56036">
        <w:rPr>
          <w:rFonts w:ascii="Times New Roman" w:hAnsi="Times New Roman"/>
          <w:color w:val="000000"/>
          <w:sz w:val="26"/>
          <w:szCs w:val="26"/>
        </w:rPr>
        <w:t>Продолжительность школьного этапа олимпиады: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4"/>
        <w:gridCol w:w="4965"/>
      </w:tblGrid>
      <w:tr w:rsidR="00A407B6" w:rsidRPr="00E56036" w:rsidTr="00D5030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B6" w:rsidRPr="00E56036" w:rsidRDefault="00A407B6" w:rsidP="00A407B6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5603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B6" w:rsidRPr="00E56036" w:rsidRDefault="00A407B6" w:rsidP="00A407B6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5603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Время выполнения заданий (мин.)</w:t>
            </w:r>
          </w:p>
        </w:tc>
      </w:tr>
      <w:tr w:rsidR="00A407B6" w:rsidRPr="00E56036" w:rsidTr="00D5030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B6" w:rsidRPr="00E56036" w:rsidRDefault="00A407B6" w:rsidP="00A407B6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5603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B6" w:rsidRPr="00E56036" w:rsidRDefault="00A407B6" w:rsidP="00A407B6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5603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90</w:t>
            </w:r>
          </w:p>
        </w:tc>
      </w:tr>
      <w:tr w:rsidR="00A407B6" w:rsidRPr="00E56036" w:rsidTr="00D5030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B6" w:rsidRPr="00E56036" w:rsidRDefault="00A407B6" w:rsidP="00A407B6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5603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B6" w:rsidRPr="00E56036" w:rsidRDefault="00A407B6" w:rsidP="00A407B6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5603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90</w:t>
            </w:r>
          </w:p>
        </w:tc>
      </w:tr>
      <w:tr w:rsidR="00A407B6" w:rsidRPr="00E56036" w:rsidTr="00D5030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B6" w:rsidRPr="00E56036" w:rsidRDefault="00A407B6" w:rsidP="00A407B6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5603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10 -11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B6" w:rsidRPr="00E56036" w:rsidRDefault="00A407B6" w:rsidP="00A407B6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5603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90</w:t>
            </w:r>
          </w:p>
        </w:tc>
      </w:tr>
    </w:tbl>
    <w:p w:rsidR="00A407B6" w:rsidRPr="00E56036" w:rsidRDefault="00A407B6" w:rsidP="00A407B6">
      <w:pPr>
        <w:pStyle w:val="a4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56036">
        <w:rPr>
          <w:rFonts w:ascii="Times New Roman" w:hAnsi="Times New Roman"/>
          <w:sz w:val="26"/>
          <w:szCs w:val="26"/>
        </w:rPr>
        <w:t xml:space="preserve"> В случае нарушения участником школьного этапа олимпиады Порядка и (или) утвержденных требований  к проведению школьного этапа олимпиады по основам безопасности жизнедеятельности представитель организатора удаляет данного участника олимпиады из аудитории, составив акт об удалении участника школьного этапа олимпиады.</w:t>
      </w:r>
    </w:p>
    <w:p w:rsidR="00A407B6" w:rsidRPr="00E56036" w:rsidRDefault="00A407B6" w:rsidP="00A407B6">
      <w:pPr>
        <w:pStyle w:val="a4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56036">
        <w:rPr>
          <w:rFonts w:ascii="Times New Roman" w:hAnsi="Times New Roman"/>
          <w:sz w:val="26"/>
          <w:szCs w:val="26"/>
        </w:rPr>
        <w:t xml:space="preserve"> Итоги школьного этапа олимпиады подводятся в каждой возрастной параллели отдельно, независимо от комплекта заданий.</w:t>
      </w:r>
    </w:p>
    <w:p w:rsidR="00A407B6" w:rsidRPr="00E56036" w:rsidRDefault="00A407B6" w:rsidP="00A407B6">
      <w:pPr>
        <w:pStyle w:val="a4"/>
        <w:numPr>
          <w:ilvl w:val="0"/>
          <w:numId w:val="1"/>
        </w:numPr>
        <w:tabs>
          <w:tab w:val="left" w:pos="426"/>
          <w:tab w:val="left" w:pos="1276"/>
        </w:tabs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6036">
        <w:rPr>
          <w:rFonts w:ascii="Times New Roman" w:hAnsi="Times New Roman"/>
          <w:b/>
          <w:bCs/>
          <w:color w:val="000000"/>
          <w:sz w:val="26"/>
          <w:szCs w:val="26"/>
        </w:rPr>
        <w:t>Принципы составления и формирования комплектов олимпиадных заданий</w:t>
      </w:r>
    </w:p>
    <w:p w:rsidR="00C14532" w:rsidRPr="00E56036" w:rsidRDefault="00C14532" w:rsidP="00F96833">
      <w:pPr>
        <w:pStyle w:val="a4"/>
        <w:numPr>
          <w:ilvl w:val="1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E56036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Принципы составления и формирования комплектов заданий школьного этапа олимпиады разработаны муниципальной предметно-методической комиссией по </w:t>
      </w:r>
      <w:r w:rsidRPr="00E56036">
        <w:rPr>
          <w:rFonts w:ascii="Times New Roman" w:hAnsi="Times New Roman"/>
          <w:sz w:val="26"/>
          <w:szCs w:val="26"/>
        </w:rPr>
        <w:t>основам безопасности жизнедеятельности</w:t>
      </w:r>
      <w:r w:rsidRPr="00E56036">
        <w:rPr>
          <w:rFonts w:ascii="Times New Roman" w:hAnsi="Times New Roman"/>
          <w:color w:val="000000"/>
          <w:sz w:val="26"/>
          <w:szCs w:val="26"/>
        </w:rPr>
        <w:t xml:space="preserve"> с учетом методических рекомендаций Центральных предметно-методических комиссий всероссийской олимпиады школьников.</w:t>
      </w:r>
    </w:p>
    <w:p w:rsidR="00C14532" w:rsidRPr="00E56036" w:rsidRDefault="00C14532" w:rsidP="00F96833">
      <w:pPr>
        <w:pStyle w:val="a4"/>
        <w:numPr>
          <w:ilvl w:val="1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96833">
        <w:rPr>
          <w:rFonts w:ascii="Times New Roman" w:hAnsi="Times New Roman"/>
          <w:color w:val="000000"/>
          <w:sz w:val="26"/>
          <w:szCs w:val="26"/>
        </w:rPr>
        <w:t>Задания школьного этапа олимпиады составлены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образовательными программами начального общего, основного общего и среднего общего образования углубленного уровня  и соответствующей  направленности; и с учетом методических рекомендаций, подготовленных Центральной предметно-методической комиссией.</w:t>
      </w:r>
    </w:p>
    <w:p w:rsidR="00C541B5" w:rsidRPr="00E56036" w:rsidRDefault="00C14532" w:rsidP="00F96833">
      <w:pPr>
        <w:pStyle w:val="a4"/>
        <w:numPr>
          <w:ilvl w:val="1"/>
          <w:numId w:val="5"/>
        </w:numPr>
        <w:tabs>
          <w:tab w:val="left" w:pos="1276"/>
        </w:tabs>
        <w:ind w:firstLine="131"/>
        <w:jc w:val="both"/>
        <w:rPr>
          <w:rFonts w:ascii="Times New Roman" w:hAnsi="Times New Roman"/>
          <w:sz w:val="26"/>
          <w:szCs w:val="26"/>
        </w:rPr>
      </w:pPr>
      <w:r w:rsidRPr="00E56036">
        <w:rPr>
          <w:rFonts w:ascii="Times New Roman" w:hAnsi="Times New Roman"/>
          <w:sz w:val="26"/>
          <w:szCs w:val="26"/>
        </w:rPr>
        <w:t>Задания теоретическог</w:t>
      </w:r>
      <w:r w:rsidR="00762B3D" w:rsidRPr="00E56036">
        <w:rPr>
          <w:rFonts w:ascii="Times New Roman" w:hAnsi="Times New Roman"/>
          <w:sz w:val="26"/>
          <w:szCs w:val="26"/>
        </w:rPr>
        <w:t>о тура олимпиады состоят из трех</w:t>
      </w:r>
      <w:r w:rsidRPr="00E56036">
        <w:rPr>
          <w:rFonts w:ascii="Times New Roman" w:hAnsi="Times New Roman"/>
          <w:sz w:val="26"/>
          <w:szCs w:val="26"/>
        </w:rPr>
        <w:t xml:space="preserve"> частей: </w:t>
      </w:r>
    </w:p>
    <w:p w:rsidR="00C14532" w:rsidRPr="00E56036" w:rsidRDefault="00C14532" w:rsidP="00762B3D">
      <w:pPr>
        <w:pStyle w:val="a4"/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 w:rsidRPr="00E56036">
        <w:rPr>
          <w:rFonts w:ascii="Times New Roman" w:hAnsi="Times New Roman"/>
          <w:sz w:val="26"/>
          <w:szCs w:val="26"/>
        </w:rPr>
        <w:t xml:space="preserve">первая часть – тестирование с выбором одного правильного ответа; </w:t>
      </w:r>
    </w:p>
    <w:p w:rsidR="00C14532" w:rsidRPr="00E56036" w:rsidRDefault="00762B3D" w:rsidP="00C541B5">
      <w:pPr>
        <w:pStyle w:val="a4"/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 w:rsidRPr="00E56036">
        <w:rPr>
          <w:rFonts w:ascii="Times New Roman" w:hAnsi="Times New Roman"/>
          <w:sz w:val="26"/>
          <w:szCs w:val="26"/>
        </w:rPr>
        <w:t xml:space="preserve">вторая часть </w:t>
      </w:r>
      <w:r w:rsidR="00C541B5" w:rsidRPr="00E56036">
        <w:rPr>
          <w:rFonts w:ascii="Times New Roman" w:hAnsi="Times New Roman"/>
          <w:sz w:val="26"/>
          <w:szCs w:val="26"/>
        </w:rPr>
        <w:t xml:space="preserve">- </w:t>
      </w:r>
      <w:r w:rsidR="00C14532" w:rsidRPr="00E56036">
        <w:rPr>
          <w:rFonts w:ascii="Times New Roman" w:hAnsi="Times New Roman"/>
          <w:sz w:val="26"/>
          <w:szCs w:val="26"/>
        </w:rPr>
        <w:t xml:space="preserve">с выбором </w:t>
      </w:r>
      <w:r w:rsidRPr="00E56036">
        <w:rPr>
          <w:rFonts w:ascii="Times New Roman" w:hAnsi="Times New Roman"/>
          <w:sz w:val="26"/>
          <w:szCs w:val="26"/>
        </w:rPr>
        <w:t>нескольких</w:t>
      </w:r>
      <w:r w:rsidR="00C14532" w:rsidRPr="00E56036">
        <w:rPr>
          <w:rFonts w:ascii="Times New Roman" w:hAnsi="Times New Roman"/>
          <w:sz w:val="26"/>
          <w:szCs w:val="26"/>
        </w:rPr>
        <w:t xml:space="preserve"> правильных ответов</w:t>
      </w:r>
      <w:r w:rsidR="00171469">
        <w:rPr>
          <w:rFonts w:ascii="Times New Roman" w:hAnsi="Times New Roman"/>
          <w:sz w:val="26"/>
          <w:szCs w:val="26"/>
        </w:rPr>
        <w:t>;</w:t>
      </w:r>
      <w:r w:rsidR="00C14532" w:rsidRPr="00E56036">
        <w:rPr>
          <w:rFonts w:ascii="Times New Roman" w:hAnsi="Times New Roman"/>
          <w:sz w:val="26"/>
          <w:szCs w:val="26"/>
        </w:rPr>
        <w:t xml:space="preserve"> </w:t>
      </w:r>
    </w:p>
    <w:p w:rsidR="00C541B5" w:rsidRPr="00E56036" w:rsidRDefault="00171469" w:rsidP="009F04CE">
      <w:pPr>
        <w:pStyle w:val="a4"/>
        <w:tabs>
          <w:tab w:val="left" w:pos="1276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762B3D" w:rsidRPr="00E56036">
        <w:rPr>
          <w:rFonts w:ascii="Times New Roman" w:hAnsi="Times New Roman"/>
          <w:sz w:val="26"/>
          <w:szCs w:val="26"/>
        </w:rPr>
        <w:t>третья</w:t>
      </w:r>
      <w:r w:rsidR="00C14532" w:rsidRPr="00E56036">
        <w:rPr>
          <w:rFonts w:ascii="Times New Roman" w:hAnsi="Times New Roman"/>
          <w:sz w:val="26"/>
          <w:szCs w:val="26"/>
        </w:rPr>
        <w:t xml:space="preserve"> часть – теоретическая</w:t>
      </w:r>
      <w:r w:rsidR="00762B3D" w:rsidRPr="00E56036">
        <w:rPr>
          <w:rFonts w:ascii="Times New Roman" w:hAnsi="Times New Roman"/>
          <w:sz w:val="26"/>
          <w:szCs w:val="26"/>
        </w:rPr>
        <w:t xml:space="preserve">, </w:t>
      </w:r>
      <w:r w:rsidR="00C14532" w:rsidRPr="00E56036">
        <w:rPr>
          <w:rFonts w:ascii="Times New Roman" w:hAnsi="Times New Roman"/>
          <w:sz w:val="26"/>
          <w:szCs w:val="26"/>
        </w:rPr>
        <w:t xml:space="preserve">где участники выполняют задания в форме текстового или </w:t>
      </w:r>
      <w:r w:rsidR="00C541B5" w:rsidRPr="00E56036">
        <w:rPr>
          <w:rFonts w:ascii="Times New Roman" w:hAnsi="Times New Roman"/>
          <w:sz w:val="26"/>
          <w:szCs w:val="26"/>
        </w:rPr>
        <w:t>графического ответа на вопросы.</w:t>
      </w:r>
    </w:p>
    <w:p w:rsidR="00C541B5" w:rsidRPr="00E56036" w:rsidRDefault="00C541B5" w:rsidP="00945362">
      <w:pPr>
        <w:pStyle w:val="a4"/>
        <w:numPr>
          <w:ilvl w:val="1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56036">
        <w:rPr>
          <w:rFonts w:ascii="Times New Roman" w:hAnsi="Times New Roman"/>
          <w:sz w:val="26"/>
          <w:szCs w:val="26"/>
        </w:rPr>
        <w:t xml:space="preserve">Олимпиадные задания теоретического тура </w:t>
      </w:r>
      <w:r w:rsidR="00CB5D63">
        <w:rPr>
          <w:rFonts w:ascii="Times New Roman" w:hAnsi="Times New Roman"/>
          <w:sz w:val="26"/>
          <w:szCs w:val="26"/>
        </w:rPr>
        <w:t>отвечают</w:t>
      </w:r>
      <w:r w:rsidRPr="00E56036">
        <w:rPr>
          <w:rFonts w:ascii="Times New Roman" w:hAnsi="Times New Roman"/>
          <w:sz w:val="26"/>
          <w:szCs w:val="26"/>
        </w:rPr>
        <w:t xml:space="preserve"> следующим общим требованиям: </w:t>
      </w:r>
    </w:p>
    <w:p w:rsidR="00C541B5" w:rsidRPr="00E56036" w:rsidRDefault="00C541B5" w:rsidP="00945362">
      <w:pPr>
        <w:pStyle w:val="a4"/>
        <w:tabs>
          <w:tab w:val="left" w:pos="1276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56036">
        <w:rPr>
          <w:rFonts w:ascii="Times New Roman" w:hAnsi="Times New Roman"/>
          <w:sz w:val="26"/>
          <w:szCs w:val="26"/>
        </w:rPr>
        <w:t xml:space="preserve">- вопросы задания сформулированы ясно и четко, формулировки заданий не </w:t>
      </w:r>
      <w:r w:rsidR="007E3386">
        <w:rPr>
          <w:rFonts w:ascii="Times New Roman" w:hAnsi="Times New Roman"/>
          <w:sz w:val="26"/>
          <w:szCs w:val="26"/>
        </w:rPr>
        <w:t>предусмат</w:t>
      </w:r>
      <w:r w:rsidR="00F85A58">
        <w:rPr>
          <w:rFonts w:ascii="Times New Roman" w:hAnsi="Times New Roman"/>
          <w:sz w:val="26"/>
          <w:szCs w:val="26"/>
        </w:rPr>
        <w:t>ривают</w:t>
      </w:r>
      <w:r w:rsidRPr="00E56036">
        <w:rPr>
          <w:rFonts w:ascii="Times New Roman" w:hAnsi="Times New Roman"/>
          <w:sz w:val="26"/>
          <w:szCs w:val="26"/>
        </w:rPr>
        <w:t xml:space="preserve"> двусмысленного толкования; </w:t>
      </w:r>
    </w:p>
    <w:p w:rsidR="00C541B5" w:rsidRPr="00E56036" w:rsidRDefault="00C541B5" w:rsidP="00C512CA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6036">
        <w:rPr>
          <w:rFonts w:ascii="Times New Roman" w:hAnsi="Times New Roman"/>
          <w:sz w:val="26"/>
          <w:szCs w:val="26"/>
        </w:rPr>
        <w:t xml:space="preserve">- вопросы задания построены по принципам: «как читается задание легко, так и понимается легко»; </w:t>
      </w:r>
    </w:p>
    <w:p w:rsidR="00C541B5" w:rsidRPr="00E56036" w:rsidRDefault="00C541B5" w:rsidP="00A27F3C">
      <w:pPr>
        <w:pStyle w:val="a4"/>
        <w:tabs>
          <w:tab w:val="left" w:pos="1276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56036">
        <w:rPr>
          <w:rFonts w:ascii="Times New Roman" w:hAnsi="Times New Roman"/>
          <w:sz w:val="26"/>
          <w:szCs w:val="26"/>
        </w:rPr>
        <w:t>- при разработке ситуационных задач,</w:t>
      </w:r>
      <w:r w:rsidR="00BF510A">
        <w:rPr>
          <w:rFonts w:ascii="Times New Roman" w:hAnsi="Times New Roman"/>
          <w:sz w:val="26"/>
          <w:szCs w:val="26"/>
        </w:rPr>
        <w:t xml:space="preserve"> включаемых в вопросы, исключены</w:t>
      </w:r>
      <w:r w:rsidRPr="00E56036">
        <w:rPr>
          <w:rFonts w:ascii="Times New Roman" w:hAnsi="Times New Roman"/>
          <w:sz w:val="26"/>
          <w:szCs w:val="26"/>
        </w:rPr>
        <w:t xml:space="preserve"> возможные противоречия: между содержанием условия ситуационной задачи и содержанием требуемого ответа; </w:t>
      </w:r>
    </w:p>
    <w:p w:rsidR="00C541B5" w:rsidRPr="00E56036" w:rsidRDefault="009033BC" w:rsidP="00A044CA">
      <w:pPr>
        <w:pStyle w:val="a6"/>
        <w:numPr>
          <w:ilvl w:val="1"/>
          <w:numId w:val="5"/>
        </w:numPr>
        <w:ind w:firstLine="1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составлении заданий были учтены </w:t>
      </w:r>
      <w:r w:rsidR="00C541B5" w:rsidRPr="00E56036">
        <w:rPr>
          <w:rFonts w:ascii="Times New Roman" w:hAnsi="Times New Roman" w:cs="Times New Roman"/>
          <w:sz w:val="26"/>
          <w:szCs w:val="26"/>
        </w:rPr>
        <w:t xml:space="preserve">следующие общие требования: </w:t>
      </w:r>
    </w:p>
    <w:p w:rsidR="00C541B5" w:rsidRPr="00E56036" w:rsidRDefault="00C541B5" w:rsidP="00A044CA">
      <w:pPr>
        <w:pStyle w:val="a6"/>
        <w:numPr>
          <w:ilvl w:val="0"/>
          <w:numId w:val="1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sz w:val="26"/>
          <w:szCs w:val="26"/>
        </w:rPr>
        <w:t xml:space="preserve">соответствие уровня сложности заданий заявленной возрастной группе; </w:t>
      </w:r>
    </w:p>
    <w:p w:rsidR="00C12FCD" w:rsidRPr="00E56036" w:rsidRDefault="00C541B5" w:rsidP="00A044CA">
      <w:pPr>
        <w:pStyle w:val="a6"/>
        <w:numPr>
          <w:ilvl w:val="0"/>
          <w:numId w:val="1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sz w:val="26"/>
          <w:szCs w:val="26"/>
        </w:rPr>
        <w:t xml:space="preserve">тематическое разнообразие заданий; </w:t>
      </w:r>
    </w:p>
    <w:p w:rsidR="00C541B5" w:rsidRPr="00E56036" w:rsidRDefault="00C541B5" w:rsidP="00A044CA">
      <w:pPr>
        <w:pStyle w:val="a6"/>
        <w:numPr>
          <w:ilvl w:val="0"/>
          <w:numId w:val="1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sz w:val="26"/>
          <w:szCs w:val="26"/>
        </w:rPr>
        <w:t xml:space="preserve">корректность формулировок заданий; </w:t>
      </w:r>
    </w:p>
    <w:p w:rsidR="00C12FCD" w:rsidRPr="00E56036" w:rsidRDefault="00C541B5" w:rsidP="00A044CA">
      <w:pPr>
        <w:pStyle w:val="a6"/>
        <w:numPr>
          <w:ilvl w:val="0"/>
          <w:numId w:val="1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sz w:val="26"/>
          <w:szCs w:val="26"/>
        </w:rPr>
        <w:t xml:space="preserve">указание максимального балла за каждое задание и за тур в целом; </w:t>
      </w:r>
    </w:p>
    <w:p w:rsidR="00C541B5" w:rsidRPr="00E56036" w:rsidRDefault="00C541B5" w:rsidP="00A044CA">
      <w:pPr>
        <w:pStyle w:val="a6"/>
        <w:numPr>
          <w:ilvl w:val="0"/>
          <w:numId w:val="1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sz w:val="26"/>
          <w:szCs w:val="26"/>
        </w:rPr>
        <w:t xml:space="preserve">соответствие заданий критериям и методике оценивания; </w:t>
      </w:r>
    </w:p>
    <w:p w:rsidR="00C541B5" w:rsidRPr="00E56036" w:rsidRDefault="00EE32FF" w:rsidP="00A044CA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41B5" w:rsidRPr="00E56036">
        <w:rPr>
          <w:rFonts w:ascii="Times New Roman" w:hAnsi="Times New Roman" w:cs="Times New Roman"/>
          <w:sz w:val="26"/>
          <w:szCs w:val="26"/>
        </w:rPr>
        <w:t xml:space="preserve">наличие заданий, выявляющих склонность к научной деятельности и высокий уровень интеллектуального развития участников; </w:t>
      </w:r>
    </w:p>
    <w:p w:rsidR="007B2C92" w:rsidRPr="00E56036" w:rsidRDefault="00C541B5" w:rsidP="00A044CA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sz w:val="26"/>
          <w:szCs w:val="26"/>
        </w:rPr>
        <w:t>наличие заданий, выявляющих склонность к получению специальности, для поступления на котору</w:t>
      </w:r>
      <w:proofErr w:type="gramStart"/>
      <w:r w:rsidRPr="00E56036">
        <w:rPr>
          <w:rFonts w:ascii="Times New Roman" w:hAnsi="Times New Roman" w:cs="Times New Roman"/>
          <w:sz w:val="26"/>
          <w:szCs w:val="26"/>
        </w:rPr>
        <w:t>ю(</w:t>
      </w:r>
      <w:proofErr w:type="gramEnd"/>
      <w:r w:rsidRPr="00E5603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56036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E56036">
        <w:rPr>
          <w:rFonts w:ascii="Times New Roman" w:hAnsi="Times New Roman" w:cs="Times New Roman"/>
          <w:sz w:val="26"/>
          <w:szCs w:val="26"/>
        </w:rPr>
        <w:t xml:space="preserve">) могут быть потенциально востребованы результаты олимпиады; </w:t>
      </w:r>
    </w:p>
    <w:p w:rsidR="00E96481" w:rsidRPr="00E56036" w:rsidRDefault="00E96481" w:rsidP="00185FFC">
      <w:pPr>
        <w:pStyle w:val="Default"/>
        <w:numPr>
          <w:ilvl w:val="1"/>
          <w:numId w:val="5"/>
        </w:numPr>
        <w:spacing w:line="240" w:lineRule="atLeast"/>
        <w:ind w:left="0" w:firstLine="851"/>
        <w:jc w:val="both"/>
        <w:rPr>
          <w:sz w:val="26"/>
          <w:szCs w:val="26"/>
        </w:rPr>
      </w:pPr>
      <w:r w:rsidRPr="00E56036">
        <w:rPr>
          <w:sz w:val="26"/>
          <w:szCs w:val="26"/>
        </w:rPr>
        <w:t xml:space="preserve">Задания практического тура олимпиады </w:t>
      </w:r>
      <w:r w:rsidR="00376F32">
        <w:rPr>
          <w:sz w:val="26"/>
          <w:szCs w:val="26"/>
        </w:rPr>
        <w:t>дают</w:t>
      </w:r>
      <w:r w:rsidRPr="00E56036">
        <w:rPr>
          <w:sz w:val="26"/>
          <w:szCs w:val="26"/>
        </w:rPr>
        <w:t xml:space="preserve"> возможность выявить и оценить: </w:t>
      </w:r>
    </w:p>
    <w:p w:rsidR="00E96481" w:rsidRPr="00E56036" w:rsidRDefault="00E96481" w:rsidP="00185FFC">
      <w:pPr>
        <w:pStyle w:val="Default"/>
        <w:numPr>
          <w:ilvl w:val="0"/>
          <w:numId w:val="23"/>
        </w:numPr>
        <w:tabs>
          <w:tab w:val="left" w:pos="993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E56036">
        <w:rPr>
          <w:sz w:val="26"/>
          <w:szCs w:val="26"/>
        </w:rPr>
        <w:t xml:space="preserve">уровень подготовленности участников олимпиады в выполнении приемов оказания первой помощи пострадавшим; </w:t>
      </w:r>
    </w:p>
    <w:p w:rsidR="00E96481" w:rsidRPr="00E56036" w:rsidRDefault="00E96481" w:rsidP="00185FFC">
      <w:pPr>
        <w:pStyle w:val="Default"/>
        <w:numPr>
          <w:ilvl w:val="0"/>
          <w:numId w:val="23"/>
        </w:numPr>
        <w:tabs>
          <w:tab w:val="left" w:pos="993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E56036">
        <w:rPr>
          <w:sz w:val="26"/>
          <w:szCs w:val="26"/>
        </w:rPr>
        <w:t xml:space="preserve"> 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характера; </w:t>
      </w:r>
    </w:p>
    <w:p w:rsidR="00E96481" w:rsidRPr="00E56036" w:rsidRDefault="00E96481" w:rsidP="00185FFC">
      <w:pPr>
        <w:pStyle w:val="Default"/>
        <w:numPr>
          <w:ilvl w:val="0"/>
          <w:numId w:val="23"/>
        </w:numPr>
        <w:tabs>
          <w:tab w:val="left" w:pos="993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E56036">
        <w:rPr>
          <w:sz w:val="26"/>
          <w:szCs w:val="26"/>
        </w:rPr>
        <w:t xml:space="preserve">уровень подготовленности участников олимпиады по основам военной службы (для старшей возрастной группы). </w:t>
      </w:r>
    </w:p>
    <w:p w:rsidR="00563E5C" w:rsidRPr="00E56036" w:rsidRDefault="00563E5C" w:rsidP="00005B88">
      <w:pPr>
        <w:pStyle w:val="a4"/>
        <w:numPr>
          <w:ilvl w:val="0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E56036">
        <w:rPr>
          <w:rFonts w:ascii="Times New Roman" w:hAnsi="Times New Roman"/>
          <w:b/>
          <w:sz w:val="26"/>
          <w:szCs w:val="26"/>
        </w:rPr>
        <w:t>Описание необходимого материально-технического обеспечения для выполнения олимпиадных заданий</w:t>
      </w:r>
    </w:p>
    <w:p w:rsidR="00563E5C" w:rsidRPr="00E56036" w:rsidRDefault="00563E5C" w:rsidP="002578C9">
      <w:pPr>
        <w:pStyle w:val="a4"/>
        <w:numPr>
          <w:ilvl w:val="1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6036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Оргкомитет школьного этапа олимпиады (далее – оргкомитет) определяет количество кабинетов (мест проведения), необходимых для проведения школьного этапа олимпиады, составляет схему рассадки участников в кабинетах в соответствии с количеством поданных в оргкомитет заявлений на участие. </w:t>
      </w:r>
    </w:p>
    <w:p w:rsidR="00563E5C" w:rsidRPr="00E56036" w:rsidRDefault="00563E5C" w:rsidP="002578C9">
      <w:pPr>
        <w:pStyle w:val="a4"/>
        <w:numPr>
          <w:ilvl w:val="1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6036">
        <w:rPr>
          <w:rFonts w:ascii="Times New Roman" w:hAnsi="Times New Roman"/>
          <w:color w:val="000000" w:themeColor="text1"/>
          <w:sz w:val="26"/>
          <w:szCs w:val="26"/>
        </w:rPr>
        <w:t>Каждому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:rsidR="00563E5C" w:rsidRPr="00E56036" w:rsidRDefault="00563E5C" w:rsidP="002578C9">
      <w:pPr>
        <w:pStyle w:val="a4"/>
        <w:numPr>
          <w:ilvl w:val="1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6036">
        <w:rPr>
          <w:rFonts w:ascii="Times New Roman" w:hAnsi="Times New Roman"/>
          <w:color w:val="000000" w:themeColor="text1"/>
          <w:sz w:val="26"/>
          <w:szCs w:val="26"/>
        </w:rPr>
        <w:t xml:space="preserve">На школьном этапе олимпиады участники каждого класса должны находиться в своем кабинете (исключение – практический тур по основам безопасности жизнедеятельности, технология, физическая культура, иностранные языки, информатика - по согласованию с департаментом образования Ярославской области). </w:t>
      </w:r>
    </w:p>
    <w:p w:rsidR="00563E5C" w:rsidRPr="00E56036" w:rsidRDefault="00563E5C" w:rsidP="002578C9">
      <w:pPr>
        <w:pStyle w:val="a4"/>
        <w:numPr>
          <w:ilvl w:val="1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578C9">
        <w:rPr>
          <w:rFonts w:ascii="Times New Roman" w:hAnsi="Times New Roman"/>
          <w:color w:val="000000" w:themeColor="text1"/>
          <w:sz w:val="26"/>
          <w:szCs w:val="26"/>
        </w:rPr>
        <w:t>Все рабочие места участников должны обеспечивать равные условия. Каждый обучающийся обеспечивается рабочим местом (за партой или столом) в соответствии с его ростом. Для рассадки участников могут быть использованы различные виды ученической мебели: школьная парта, столы ученические (одноместные и двухместные), столы аудиторные.</w:t>
      </w:r>
    </w:p>
    <w:p w:rsidR="00563E5C" w:rsidRPr="00E56036" w:rsidRDefault="00563E5C" w:rsidP="002578C9">
      <w:pPr>
        <w:pStyle w:val="a4"/>
        <w:numPr>
          <w:ilvl w:val="1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578C9">
        <w:rPr>
          <w:rFonts w:ascii="Times New Roman" w:hAnsi="Times New Roman"/>
          <w:color w:val="000000" w:themeColor="text1"/>
          <w:sz w:val="26"/>
          <w:szCs w:val="26"/>
        </w:rPr>
        <w:t xml:space="preserve">Каждому участнику необходимо иметь при себе письменные принадлежности: ручку с чернилами синего цвета, карандаш, линейку, листы для черновика. </w:t>
      </w:r>
    </w:p>
    <w:p w:rsidR="00563E5C" w:rsidRPr="00E56036" w:rsidRDefault="00563E5C" w:rsidP="002578C9">
      <w:pPr>
        <w:pStyle w:val="a4"/>
        <w:numPr>
          <w:ilvl w:val="1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578C9">
        <w:rPr>
          <w:rFonts w:ascii="Times New Roman" w:hAnsi="Times New Roman"/>
          <w:color w:val="000000" w:themeColor="text1"/>
          <w:sz w:val="26"/>
          <w:szCs w:val="26"/>
        </w:rPr>
        <w:t>Оргкомитет обеспечивает наличие в каждой аудитории запасных ручек, запасных комплектов заданий и бумаги для черновиков.</w:t>
      </w:r>
    </w:p>
    <w:p w:rsidR="00563E5C" w:rsidRPr="002578C9" w:rsidRDefault="00563E5C" w:rsidP="002578C9">
      <w:pPr>
        <w:pStyle w:val="a4"/>
        <w:numPr>
          <w:ilvl w:val="1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578C9">
        <w:rPr>
          <w:rFonts w:ascii="Times New Roman" w:hAnsi="Times New Roman"/>
          <w:color w:val="000000" w:themeColor="text1"/>
          <w:sz w:val="26"/>
          <w:szCs w:val="26"/>
        </w:rPr>
        <w:t xml:space="preserve">Участники, члены оргкомитета, жюри и дежурные по желанию могут   использовать средства индивидуальной защиты. </w:t>
      </w:r>
    </w:p>
    <w:p w:rsidR="00872775" w:rsidRPr="002578C9" w:rsidRDefault="00872775" w:rsidP="002578C9">
      <w:pPr>
        <w:pStyle w:val="a4"/>
        <w:numPr>
          <w:ilvl w:val="1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578C9">
        <w:rPr>
          <w:rFonts w:ascii="Times New Roman" w:hAnsi="Times New Roman"/>
          <w:color w:val="000000" w:themeColor="text1"/>
          <w:sz w:val="26"/>
          <w:szCs w:val="26"/>
        </w:rPr>
        <w:t>Обучающимся д</w:t>
      </w:r>
      <w:r w:rsidR="000332BB">
        <w:rPr>
          <w:rFonts w:ascii="Times New Roman" w:hAnsi="Times New Roman"/>
          <w:color w:val="000000" w:themeColor="text1"/>
          <w:sz w:val="26"/>
          <w:szCs w:val="26"/>
        </w:rPr>
        <w:t>ля участия в практическом туре о</w:t>
      </w:r>
      <w:r w:rsidRPr="002578C9">
        <w:rPr>
          <w:rFonts w:ascii="Times New Roman" w:hAnsi="Times New Roman"/>
          <w:color w:val="000000" w:themeColor="text1"/>
          <w:sz w:val="26"/>
          <w:szCs w:val="26"/>
        </w:rPr>
        <w:t>лимпиады необходимо иметь допуск, заверенный медицинским работником, спортивную форму (в соответствии с погодными условиями).</w:t>
      </w:r>
    </w:p>
    <w:p w:rsidR="00872775" w:rsidRPr="003A68C7" w:rsidRDefault="00872775" w:rsidP="003A68C7">
      <w:pPr>
        <w:pStyle w:val="a4"/>
        <w:numPr>
          <w:ilvl w:val="1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A68C7">
        <w:rPr>
          <w:rFonts w:ascii="Times New Roman" w:hAnsi="Times New Roman"/>
          <w:color w:val="000000" w:themeColor="text1"/>
          <w:sz w:val="26"/>
          <w:szCs w:val="26"/>
        </w:rPr>
        <w:t>Практический тур. Для проведения практического тура рекомендовано предусмотреть следующее оборудование:</w:t>
      </w:r>
    </w:p>
    <w:tbl>
      <w:tblPr>
        <w:tblW w:w="5000" w:type="pct"/>
        <w:tblLook w:val="0000"/>
      </w:tblPr>
      <w:tblGrid>
        <w:gridCol w:w="10138"/>
      </w:tblGrid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</w:t>
            </w:r>
            <w:r w:rsidR="00872775" w:rsidRPr="00E56036">
              <w:rPr>
                <w:sz w:val="26"/>
                <w:szCs w:val="26"/>
              </w:rPr>
              <w:t xml:space="preserve">гнетушители углекислотные ОУ-2 (или ОУ-3) разряженные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</w:t>
            </w:r>
            <w:r w:rsidR="00872775" w:rsidRPr="00E56036">
              <w:rPr>
                <w:sz w:val="26"/>
                <w:szCs w:val="26"/>
              </w:rPr>
              <w:t xml:space="preserve">гнетушители порошковые ОП-4 (или ОП-5) разряженные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</w:t>
            </w:r>
            <w:r w:rsidR="00872775" w:rsidRPr="00E56036">
              <w:rPr>
                <w:sz w:val="26"/>
                <w:szCs w:val="26"/>
              </w:rPr>
              <w:t xml:space="preserve">гнетушители воздушно-пенные ОВП-4 (или ОВП-5) разряженные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</w:t>
            </w:r>
            <w:r w:rsidR="00872775" w:rsidRPr="00E56036">
              <w:rPr>
                <w:sz w:val="26"/>
                <w:szCs w:val="26"/>
              </w:rPr>
              <w:t xml:space="preserve">гнетушители ранцевые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="00872775" w:rsidRPr="00E56036">
              <w:rPr>
                <w:sz w:val="26"/>
                <w:szCs w:val="26"/>
              </w:rPr>
              <w:t xml:space="preserve">омплекты боевой одежды пожарного БОП-1 (брюки, куртка, пояс, краги, каска с забралом)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</w:t>
            </w:r>
            <w:r w:rsidR="00872775" w:rsidRPr="00E56036">
              <w:rPr>
                <w:sz w:val="26"/>
                <w:szCs w:val="26"/>
              </w:rPr>
              <w:t xml:space="preserve">укава пожарные напорные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</w:t>
            </w:r>
            <w:r w:rsidR="00872775" w:rsidRPr="00E56036">
              <w:rPr>
                <w:sz w:val="26"/>
                <w:szCs w:val="26"/>
              </w:rPr>
              <w:t xml:space="preserve">азвание оборудования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</w:t>
            </w:r>
            <w:r w:rsidR="00872775" w:rsidRPr="00E56036">
              <w:rPr>
                <w:sz w:val="26"/>
                <w:szCs w:val="26"/>
              </w:rPr>
              <w:t xml:space="preserve">тволы </w:t>
            </w:r>
            <w:proofErr w:type="spellStart"/>
            <w:r w:rsidR="00872775" w:rsidRPr="00E56036">
              <w:rPr>
                <w:sz w:val="26"/>
                <w:szCs w:val="26"/>
              </w:rPr>
              <w:t>перекрывные</w:t>
            </w:r>
            <w:proofErr w:type="spellEnd"/>
            <w:r w:rsidR="00872775" w:rsidRPr="00E56036">
              <w:rPr>
                <w:sz w:val="26"/>
                <w:szCs w:val="26"/>
              </w:rPr>
              <w:t xml:space="preserve">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</w:t>
            </w:r>
            <w:r w:rsidR="00872775" w:rsidRPr="00E56036">
              <w:rPr>
                <w:sz w:val="26"/>
                <w:szCs w:val="26"/>
              </w:rPr>
              <w:t>азветвления рукавные трехходовые (</w:t>
            </w:r>
            <w:proofErr w:type="spellStart"/>
            <w:r w:rsidR="00872775" w:rsidRPr="00E56036">
              <w:rPr>
                <w:sz w:val="26"/>
                <w:szCs w:val="26"/>
              </w:rPr>
              <w:t>четырёхходовые</w:t>
            </w:r>
            <w:proofErr w:type="spellEnd"/>
            <w:r w:rsidR="00872775" w:rsidRPr="00E56036">
              <w:rPr>
                <w:sz w:val="26"/>
                <w:szCs w:val="26"/>
              </w:rPr>
              <w:t xml:space="preserve">)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</w:t>
            </w:r>
            <w:r w:rsidR="00872775" w:rsidRPr="00E56036">
              <w:rPr>
                <w:sz w:val="26"/>
                <w:szCs w:val="26"/>
              </w:rPr>
              <w:t xml:space="preserve">еревка Ø 14 мм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</w:t>
            </w:r>
            <w:r w:rsidR="00872775" w:rsidRPr="00E56036">
              <w:rPr>
                <w:sz w:val="26"/>
                <w:szCs w:val="26"/>
              </w:rPr>
              <w:t xml:space="preserve">еревка Ø 10-12 мм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</w:t>
            </w:r>
            <w:r w:rsidR="00872775" w:rsidRPr="00E56036">
              <w:rPr>
                <w:sz w:val="26"/>
                <w:szCs w:val="26"/>
              </w:rPr>
              <w:t xml:space="preserve">еревка (репшнур) Ø 6 мм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="00872775" w:rsidRPr="00E56036">
              <w:rPr>
                <w:sz w:val="26"/>
                <w:szCs w:val="26"/>
              </w:rPr>
              <w:t xml:space="preserve">аски альпинистские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="00872775" w:rsidRPr="00E56036">
              <w:rPr>
                <w:sz w:val="26"/>
                <w:szCs w:val="26"/>
              </w:rPr>
              <w:t xml:space="preserve">арабины (альпинистские), в том числе с поворотной самозакрывающейся муфтой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</w:t>
            </w:r>
            <w:r w:rsidR="00872775" w:rsidRPr="00E56036">
              <w:rPr>
                <w:sz w:val="26"/>
                <w:szCs w:val="26"/>
              </w:rPr>
              <w:t xml:space="preserve">интовки пневматические пружинно-поршневые (дульная энергия до 7,5 Дж)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</w:t>
            </w:r>
            <w:r w:rsidR="00872775" w:rsidRPr="00E56036">
              <w:rPr>
                <w:sz w:val="26"/>
                <w:szCs w:val="26"/>
              </w:rPr>
              <w:t xml:space="preserve">истолеты пневматические пружинно-поршневые (дульная энергия до 3 Дж)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</w:t>
            </w:r>
            <w:r w:rsidR="00872775" w:rsidRPr="00E56036">
              <w:rPr>
                <w:sz w:val="26"/>
                <w:szCs w:val="26"/>
              </w:rPr>
              <w:t xml:space="preserve">ишени № 8, № 9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-п</w:t>
            </w:r>
            <w:r w:rsidR="00872775" w:rsidRPr="00E56036">
              <w:rPr>
                <w:sz w:val="26"/>
                <w:szCs w:val="26"/>
              </w:rPr>
              <w:t xml:space="preserve">ули к пневматической винтовке (4,5 мм)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</w:t>
            </w:r>
            <w:r w:rsidR="00872775" w:rsidRPr="00E56036">
              <w:rPr>
                <w:sz w:val="26"/>
                <w:szCs w:val="26"/>
              </w:rPr>
              <w:t xml:space="preserve">ир (допускается электронный)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</w:t>
            </w:r>
            <w:r w:rsidR="00872775" w:rsidRPr="00E56036">
              <w:rPr>
                <w:sz w:val="26"/>
                <w:szCs w:val="26"/>
              </w:rPr>
              <w:t xml:space="preserve">агазины коробчатые секторного типа, двухрядные, на 30 патронов (7,62 или 5,45 мм) к автомату Калашникова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</w:t>
            </w:r>
            <w:r w:rsidR="00872775" w:rsidRPr="00E56036">
              <w:rPr>
                <w:sz w:val="26"/>
                <w:szCs w:val="26"/>
              </w:rPr>
              <w:t xml:space="preserve">атроны 7,62×39 или 5,45×39 мм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</w:t>
            </w:r>
            <w:r w:rsidR="00872775" w:rsidRPr="00E56036">
              <w:rPr>
                <w:sz w:val="26"/>
                <w:szCs w:val="26"/>
              </w:rPr>
              <w:t xml:space="preserve">одели массогабаритные стрелкового оружия (АКМ, АК-74, РПК, СВД, СКС, ПМ)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</w:t>
            </w:r>
            <w:r w:rsidR="00872775" w:rsidRPr="00E56036">
              <w:rPr>
                <w:sz w:val="26"/>
                <w:szCs w:val="26"/>
              </w:rPr>
              <w:t xml:space="preserve">ротивогазы гражданские ГП-7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="00872775" w:rsidRPr="00E56036">
              <w:rPr>
                <w:sz w:val="26"/>
                <w:szCs w:val="26"/>
              </w:rPr>
              <w:t xml:space="preserve">остюмы защитные (ОЗК, Л-1)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="00872775" w:rsidRPr="00E56036">
              <w:rPr>
                <w:sz w:val="26"/>
                <w:szCs w:val="26"/>
              </w:rPr>
              <w:t xml:space="preserve">амеры защитные детские, тип четвертый (КЗД-4) или тип шестой (КЗД-6)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="00872775" w:rsidRPr="00E56036">
              <w:rPr>
                <w:sz w:val="26"/>
                <w:szCs w:val="26"/>
              </w:rPr>
              <w:t xml:space="preserve">оврики туристические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</w:t>
            </w:r>
            <w:r w:rsidR="00872775" w:rsidRPr="00E56036">
              <w:rPr>
                <w:sz w:val="26"/>
                <w:szCs w:val="26"/>
              </w:rPr>
              <w:t xml:space="preserve">аты гимнастические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5E44">
              <w:rPr>
                <w:sz w:val="26"/>
                <w:szCs w:val="26"/>
              </w:rPr>
              <w:t>м</w:t>
            </w:r>
            <w:r w:rsidR="00872775" w:rsidRPr="00E56036">
              <w:rPr>
                <w:sz w:val="26"/>
                <w:szCs w:val="26"/>
              </w:rPr>
              <w:t xml:space="preserve">анекены (роботы-тренажёры), имитирующие: состояния клинической и биологической смерти; кровотечения; переломы конечностей; бессознательное состояние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5E44">
              <w:rPr>
                <w:sz w:val="26"/>
                <w:szCs w:val="26"/>
              </w:rPr>
              <w:t>м</w:t>
            </w:r>
            <w:r w:rsidR="00872775" w:rsidRPr="00E56036">
              <w:rPr>
                <w:sz w:val="26"/>
                <w:szCs w:val="26"/>
              </w:rPr>
              <w:t xml:space="preserve">анекены, имитирующие пострадавшего, пригодные для проведения спасательных работ и надевания средств защиты органов дыхания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5E44">
              <w:rPr>
                <w:sz w:val="26"/>
                <w:szCs w:val="26"/>
              </w:rPr>
              <w:t>м</w:t>
            </w:r>
            <w:r w:rsidR="00872775" w:rsidRPr="00E56036">
              <w:rPr>
                <w:sz w:val="26"/>
                <w:szCs w:val="26"/>
              </w:rPr>
              <w:t xml:space="preserve">аски для искусственной вентиляции легких с обратным клапаном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5E44">
              <w:rPr>
                <w:sz w:val="26"/>
                <w:szCs w:val="26"/>
              </w:rPr>
              <w:t>ж</w:t>
            </w:r>
            <w:r w:rsidR="00872775" w:rsidRPr="00E56036">
              <w:rPr>
                <w:sz w:val="26"/>
                <w:szCs w:val="26"/>
              </w:rPr>
              <w:t xml:space="preserve">гуты кровоостанавливающие (разных моделей)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5E44">
              <w:rPr>
                <w:sz w:val="26"/>
                <w:szCs w:val="26"/>
              </w:rPr>
              <w:t>с</w:t>
            </w:r>
            <w:r w:rsidR="00872775" w:rsidRPr="00E56036">
              <w:rPr>
                <w:sz w:val="26"/>
                <w:szCs w:val="26"/>
              </w:rPr>
              <w:t xml:space="preserve">алфетки спиртовые (для обработки мундштука маски для искусственной вентиляции легких с обратным клапаном)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5E44">
              <w:rPr>
                <w:sz w:val="26"/>
                <w:szCs w:val="26"/>
              </w:rPr>
              <w:t>т</w:t>
            </w:r>
            <w:r w:rsidR="00872775" w:rsidRPr="00E56036">
              <w:rPr>
                <w:sz w:val="26"/>
                <w:szCs w:val="26"/>
              </w:rPr>
              <w:t xml:space="preserve">елефоны (мобильные, стационарные)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5E44">
              <w:rPr>
                <w:sz w:val="26"/>
                <w:szCs w:val="26"/>
              </w:rPr>
              <w:t>т</w:t>
            </w:r>
            <w:r w:rsidR="00872775" w:rsidRPr="00E56036">
              <w:rPr>
                <w:sz w:val="26"/>
                <w:szCs w:val="26"/>
              </w:rPr>
              <w:t xml:space="preserve">аблички информационные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5E44">
              <w:rPr>
                <w:sz w:val="26"/>
                <w:szCs w:val="26"/>
              </w:rPr>
              <w:t>с</w:t>
            </w:r>
            <w:r w:rsidR="00872775" w:rsidRPr="00E56036">
              <w:rPr>
                <w:sz w:val="26"/>
                <w:szCs w:val="26"/>
              </w:rPr>
              <w:t xml:space="preserve">тойки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5E44">
              <w:rPr>
                <w:sz w:val="26"/>
                <w:szCs w:val="26"/>
              </w:rPr>
              <w:t>к</w:t>
            </w:r>
            <w:r w:rsidR="00872775" w:rsidRPr="00E56036">
              <w:rPr>
                <w:sz w:val="26"/>
                <w:szCs w:val="26"/>
              </w:rPr>
              <w:t xml:space="preserve">омпасы магнитные спортивные с ценой деления 2 градуса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5E44">
              <w:rPr>
                <w:sz w:val="26"/>
                <w:szCs w:val="26"/>
              </w:rPr>
              <w:t>л</w:t>
            </w:r>
            <w:r w:rsidR="00872775" w:rsidRPr="00E56036">
              <w:rPr>
                <w:sz w:val="26"/>
                <w:szCs w:val="26"/>
              </w:rPr>
              <w:t xml:space="preserve">инейки (длина 40–50 см, цена деления 1 мм)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5E44">
              <w:rPr>
                <w:sz w:val="26"/>
                <w:szCs w:val="26"/>
              </w:rPr>
              <w:t>т</w:t>
            </w:r>
            <w:r w:rsidR="00872775" w:rsidRPr="00E56036">
              <w:rPr>
                <w:sz w:val="26"/>
                <w:szCs w:val="26"/>
              </w:rPr>
              <w:t xml:space="preserve">ранспортиры (цена деления 1 град)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5E44">
              <w:rPr>
                <w:sz w:val="26"/>
                <w:szCs w:val="26"/>
              </w:rPr>
              <w:t>к</w:t>
            </w:r>
            <w:r w:rsidR="00872775" w:rsidRPr="00E56036">
              <w:rPr>
                <w:sz w:val="26"/>
                <w:szCs w:val="26"/>
              </w:rPr>
              <w:t xml:space="preserve">урвиметры (цена деления 1 мм и 0,1 дюйма)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5E44">
              <w:rPr>
                <w:sz w:val="26"/>
                <w:szCs w:val="26"/>
              </w:rPr>
              <w:t>б</w:t>
            </w:r>
            <w:r w:rsidR="00872775" w:rsidRPr="00E56036">
              <w:rPr>
                <w:sz w:val="26"/>
                <w:szCs w:val="26"/>
              </w:rPr>
              <w:t xml:space="preserve">инты медицинские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5E44">
              <w:rPr>
                <w:sz w:val="26"/>
                <w:szCs w:val="26"/>
              </w:rPr>
              <w:t>с</w:t>
            </w:r>
            <w:r w:rsidR="00872775" w:rsidRPr="00E56036">
              <w:rPr>
                <w:sz w:val="26"/>
                <w:szCs w:val="26"/>
              </w:rPr>
              <w:t xml:space="preserve">екундомеры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5E44">
              <w:rPr>
                <w:sz w:val="26"/>
                <w:szCs w:val="26"/>
              </w:rPr>
              <w:t>к</w:t>
            </w:r>
            <w:r w:rsidR="00872775" w:rsidRPr="00E56036">
              <w:rPr>
                <w:sz w:val="26"/>
                <w:szCs w:val="26"/>
              </w:rPr>
              <w:t xml:space="preserve">арандаши простые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5E44">
              <w:rPr>
                <w:sz w:val="26"/>
                <w:szCs w:val="26"/>
              </w:rPr>
              <w:t>б</w:t>
            </w:r>
            <w:r w:rsidR="00872775" w:rsidRPr="00E56036">
              <w:rPr>
                <w:sz w:val="26"/>
                <w:szCs w:val="26"/>
              </w:rPr>
              <w:t xml:space="preserve">локи для записей </w:t>
            </w:r>
          </w:p>
        </w:tc>
      </w:tr>
      <w:tr w:rsidR="00872775" w:rsidRPr="00E56036" w:rsidTr="00140FAD">
        <w:trPr>
          <w:trHeight w:val="109"/>
        </w:trPr>
        <w:tc>
          <w:tcPr>
            <w:tcW w:w="5000" w:type="pct"/>
          </w:tcPr>
          <w:p w:rsidR="00872775" w:rsidRPr="00E56036" w:rsidRDefault="009632E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5E44">
              <w:rPr>
                <w:sz w:val="26"/>
                <w:szCs w:val="26"/>
              </w:rPr>
              <w:t>ш</w:t>
            </w:r>
            <w:r w:rsidR="00872775" w:rsidRPr="00E56036">
              <w:rPr>
                <w:sz w:val="26"/>
                <w:szCs w:val="26"/>
              </w:rPr>
              <w:t xml:space="preserve">вейные хлопчатобумажные нитки тёмного цвета (торговые номера: 40, 60, 80) </w:t>
            </w:r>
          </w:p>
        </w:tc>
      </w:tr>
    </w:tbl>
    <w:p w:rsidR="00872775" w:rsidRPr="00FE5B2D" w:rsidRDefault="00D50303" w:rsidP="008A1E41">
      <w:pPr>
        <w:pStyle w:val="a4"/>
        <w:numPr>
          <w:ilvl w:val="1"/>
          <w:numId w:val="5"/>
        </w:numPr>
        <w:ind w:left="-142" w:firstLine="993"/>
        <w:jc w:val="both"/>
        <w:rPr>
          <w:rFonts w:ascii="Times New Roman" w:hAnsi="Times New Roman"/>
          <w:color w:val="000000"/>
          <w:sz w:val="26"/>
          <w:szCs w:val="26"/>
        </w:rPr>
      </w:pPr>
      <w:r w:rsidRPr="00FE5B2D">
        <w:rPr>
          <w:rFonts w:ascii="Times New Roman" w:hAnsi="Times New Roman"/>
          <w:sz w:val="26"/>
          <w:szCs w:val="26"/>
        </w:rPr>
        <w:t xml:space="preserve">Приведенный перечень оборудования </w:t>
      </w:r>
      <w:r w:rsidRPr="00FE5B2D">
        <w:rPr>
          <w:rFonts w:ascii="Times New Roman" w:hAnsi="Times New Roman"/>
          <w:bCs/>
          <w:sz w:val="26"/>
          <w:szCs w:val="26"/>
        </w:rPr>
        <w:t>является примерным</w:t>
      </w:r>
      <w:r w:rsidRPr="00FE5B2D">
        <w:rPr>
          <w:rFonts w:ascii="Times New Roman" w:hAnsi="Times New Roman"/>
          <w:sz w:val="26"/>
          <w:szCs w:val="26"/>
        </w:rPr>
        <w:t xml:space="preserve"> и может быть изменен в</w:t>
      </w:r>
      <w:r w:rsidR="00FE5B2D">
        <w:rPr>
          <w:rFonts w:ascii="Times New Roman" w:hAnsi="Times New Roman"/>
          <w:sz w:val="26"/>
          <w:szCs w:val="26"/>
        </w:rPr>
        <w:t xml:space="preserve"> зависимости от условий и </w:t>
      </w:r>
      <w:r w:rsidR="00762B3D" w:rsidRPr="00FE5B2D">
        <w:rPr>
          <w:rFonts w:ascii="Times New Roman" w:hAnsi="Times New Roman"/>
          <w:sz w:val="26"/>
          <w:szCs w:val="26"/>
        </w:rPr>
        <w:t xml:space="preserve"> места </w:t>
      </w:r>
      <w:r w:rsidRPr="00FE5B2D">
        <w:rPr>
          <w:rFonts w:ascii="Times New Roman" w:hAnsi="Times New Roman"/>
          <w:sz w:val="26"/>
          <w:szCs w:val="26"/>
        </w:rPr>
        <w:t>проведения</w:t>
      </w:r>
      <w:r w:rsidR="00FE5B2D">
        <w:rPr>
          <w:rFonts w:ascii="Times New Roman" w:hAnsi="Times New Roman"/>
          <w:sz w:val="26"/>
          <w:szCs w:val="26"/>
        </w:rPr>
        <w:t xml:space="preserve"> олимпиады</w:t>
      </w:r>
      <w:r w:rsidRPr="00FE5B2D">
        <w:rPr>
          <w:rFonts w:ascii="Times New Roman" w:hAnsi="Times New Roman"/>
          <w:sz w:val="26"/>
          <w:szCs w:val="26"/>
        </w:rPr>
        <w:t>.</w:t>
      </w:r>
    </w:p>
    <w:p w:rsidR="0067017C" w:rsidRPr="00E56036" w:rsidRDefault="00E96481" w:rsidP="00995FA5">
      <w:pPr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E5603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Перечень справочных материалов, сре</w:t>
      </w:r>
      <w:proofErr w:type="gramStart"/>
      <w:r w:rsidRPr="00E5603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дств св</w:t>
      </w:r>
      <w:proofErr w:type="gramEnd"/>
      <w:r w:rsidRPr="00E5603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язи и электронно-вычислительной техники, разрешенных к использованию во время проведения школьного этапа олимпиады</w:t>
      </w:r>
    </w:p>
    <w:p w:rsidR="00E96481" w:rsidRPr="00E56036" w:rsidRDefault="00E96481" w:rsidP="00BB460D">
      <w:pPr>
        <w:pStyle w:val="a4"/>
        <w:widowControl w:val="0"/>
        <w:numPr>
          <w:ilvl w:val="1"/>
          <w:numId w:val="5"/>
        </w:numPr>
        <w:tabs>
          <w:tab w:val="left" w:pos="1134"/>
        </w:tabs>
        <w:ind w:left="-142" w:firstLine="993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56036">
        <w:rPr>
          <w:rFonts w:ascii="Times New Roman" w:hAnsi="Times New Roman"/>
          <w:color w:val="000000"/>
          <w:sz w:val="26"/>
          <w:szCs w:val="26"/>
        </w:rPr>
        <w:t>Во время работы над заданиями участник школьного этапа олимпиады имеет право пользоваться канцелярскими принадлежностями (ручка с чернилами синего цвета, карандаш, линейка, листы для черновика) наряду с выданными оргкомитетом.</w:t>
      </w:r>
      <w:proofErr w:type="gramEnd"/>
    </w:p>
    <w:p w:rsidR="00E96481" w:rsidRPr="00BB460D" w:rsidRDefault="00E96481" w:rsidP="00BB460D">
      <w:pPr>
        <w:pStyle w:val="a4"/>
        <w:widowControl w:val="0"/>
        <w:numPr>
          <w:ilvl w:val="1"/>
          <w:numId w:val="5"/>
        </w:numPr>
        <w:tabs>
          <w:tab w:val="left" w:pos="1134"/>
        </w:tabs>
        <w:ind w:left="-142" w:firstLine="993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B460D">
        <w:rPr>
          <w:rFonts w:ascii="Times New Roman" w:hAnsi="Times New Roman"/>
          <w:color w:val="000000"/>
          <w:sz w:val="26"/>
          <w:szCs w:val="26"/>
        </w:rPr>
        <w:t>В образовательной организации – месте проведения школьного этапа олимпиады (далее – ОО – место проведения олимпиады) до момента окончания времени, отведенного на выполнение олимпиадных заданий, участнику запрещается выносить из кабинета и мест проведения школьного этапа олимпиады олимпиадные задания на бумажном и (или) электронном носителях, листы ответов и черновики, копировать олимпиадные задания.</w:t>
      </w:r>
      <w:proofErr w:type="gramEnd"/>
    </w:p>
    <w:p w:rsidR="00E96481" w:rsidRPr="00BB460D" w:rsidRDefault="00E96481" w:rsidP="00BB460D">
      <w:pPr>
        <w:pStyle w:val="a4"/>
        <w:widowControl w:val="0"/>
        <w:numPr>
          <w:ilvl w:val="1"/>
          <w:numId w:val="5"/>
        </w:numPr>
        <w:tabs>
          <w:tab w:val="left" w:pos="1134"/>
        </w:tabs>
        <w:ind w:left="-142" w:firstLine="993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B460D">
        <w:rPr>
          <w:rFonts w:ascii="Times New Roman" w:hAnsi="Times New Roman"/>
          <w:color w:val="000000"/>
          <w:sz w:val="26"/>
          <w:szCs w:val="26"/>
        </w:rPr>
        <w:t xml:space="preserve">В ОО – месте проведения олимпиады представителям организатора, оргкомитету, жюри, общественным наблюдателям, должностным лицам Министерства, </w:t>
      </w:r>
      <w:proofErr w:type="spellStart"/>
      <w:r w:rsidRPr="00BB460D">
        <w:rPr>
          <w:rFonts w:ascii="Times New Roman" w:hAnsi="Times New Roman"/>
          <w:color w:val="000000"/>
          <w:sz w:val="26"/>
          <w:szCs w:val="26"/>
        </w:rPr>
        <w:lastRenderedPageBreak/>
        <w:t>Роспотребнадзора</w:t>
      </w:r>
      <w:proofErr w:type="spellEnd"/>
      <w:r w:rsidRPr="00BB460D">
        <w:rPr>
          <w:rFonts w:ascii="Times New Roman" w:hAnsi="Times New Roman"/>
          <w:color w:val="000000"/>
          <w:sz w:val="26"/>
          <w:szCs w:val="26"/>
        </w:rPr>
        <w:t>, органов исполнительной власти субъектов РФ, осуществляющих государственное управление в сфере образования, медицинским работникам, техническим специалистам, представителям средств массовой информации, а также сопровождающим участников лицам запрещается оказывать содействие участникам школьного этапа олимпиады, в том числе передавать им средства связи, электронно-вычислительную технику, фото-, аудио- и видеоаппаратуру, справочные</w:t>
      </w:r>
      <w:proofErr w:type="gramEnd"/>
      <w:r w:rsidRPr="00BB460D">
        <w:rPr>
          <w:rFonts w:ascii="Times New Roman" w:hAnsi="Times New Roman"/>
          <w:color w:val="000000"/>
          <w:sz w:val="26"/>
          <w:szCs w:val="26"/>
        </w:rPr>
        <w:t xml:space="preserve"> материалы, письменные заметки и иные средства хранения и передачи информации.</w:t>
      </w:r>
    </w:p>
    <w:p w:rsidR="0067017C" w:rsidRPr="00BB460D" w:rsidRDefault="00F435FB" w:rsidP="00BB460D">
      <w:pPr>
        <w:pStyle w:val="a4"/>
        <w:widowControl w:val="0"/>
        <w:numPr>
          <w:ilvl w:val="1"/>
          <w:numId w:val="5"/>
        </w:numPr>
        <w:tabs>
          <w:tab w:val="left" w:pos="1134"/>
        </w:tabs>
        <w:ind w:left="-142" w:firstLine="993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D">
        <w:rPr>
          <w:rFonts w:ascii="Times New Roman" w:hAnsi="Times New Roman"/>
          <w:color w:val="000000"/>
          <w:sz w:val="26"/>
          <w:szCs w:val="26"/>
        </w:rPr>
        <w:t>Участникам школьного этапа  олимпиады по основам безопасности жизнедеятельности</w:t>
      </w:r>
      <w:r w:rsidRPr="00E56036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BB460D">
        <w:rPr>
          <w:rFonts w:ascii="Times New Roman" w:hAnsi="Times New Roman"/>
          <w:color w:val="000000"/>
          <w:sz w:val="26"/>
          <w:szCs w:val="26"/>
        </w:rPr>
        <w:t>з</w:t>
      </w:r>
      <w:r w:rsidR="00E96481" w:rsidRPr="00BB460D">
        <w:rPr>
          <w:rFonts w:ascii="Times New Roman" w:hAnsi="Times New Roman"/>
          <w:color w:val="000000"/>
          <w:sz w:val="26"/>
          <w:szCs w:val="26"/>
        </w:rPr>
        <w:t>апрещается пользоваться принесенными с собой калькуляторами справочными материалами, средствами связи и электронно-вычислительной техникой.</w:t>
      </w:r>
    </w:p>
    <w:p w:rsidR="00F435FB" w:rsidRPr="00E56036" w:rsidRDefault="00F435FB" w:rsidP="00BB460D">
      <w:pPr>
        <w:pStyle w:val="a4"/>
        <w:numPr>
          <w:ilvl w:val="0"/>
          <w:numId w:val="5"/>
        </w:numPr>
        <w:tabs>
          <w:tab w:val="left" w:pos="851"/>
          <w:tab w:val="left" w:pos="127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E56036">
        <w:rPr>
          <w:rFonts w:ascii="Times New Roman" w:hAnsi="Times New Roman"/>
          <w:b/>
          <w:bCs/>
          <w:sz w:val="26"/>
          <w:szCs w:val="26"/>
        </w:rPr>
        <w:t>Критерии и методики оценивания выполненных олимпиадных заданий</w:t>
      </w:r>
    </w:p>
    <w:p w:rsidR="00F435FB" w:rsidRPr="00E56036" w:rsidRDefault="00F435FB" w:rsidP="00BB460D">
      <w:pPr>
        <w:pStyle w:val="a4"/>
        <w:numPr>
          <w:ilvl w:val="1"/>
          <w:numId w:val="5"/>
        </w:numPr>
        <w:tabs>
          <w:tab w:val="left" w:pos="851"/>
          <w:tab w:val="left" w:pos="1276"/>
        </w:tabs>
        <w:ind w:left="-142" w:firstLine="993"/>
        <w:jc w:val="both"/>
        <w:rPr>
          <w:rFonts w:ascii="Times New Roman" w:hAnsi="Times New Roman"/>
          <w:bCs/>
          <w:sz w:val="26"/>
          <w:szCs w:val="26"/>
        </w:rPr>
      </w:pPr>
      <w:r w:rsidRPr="00E56036">
        <w:rPr>
          <w:rFonts w:ascii="Times New Roman" w:hAnsi="Times New Roman"/>
          <w:bCs/>
          <w:sz w:val="26"/>
          <w:szCs w:val="26"/>
        </w:rPr>
        <w:t>Критерии и методики оценивания выполненных олимпиадных заданий школьного этапа олимпиады разработаны муниципальной предметно-методической комиссией по</w:t>
      </w:r>
      <w:r w:rsidRPr="00E56036">
        <w:rPr>
          <w:rFonts w:ascii="Times New Roman" w:hAnsi="Times New Roman"/>
          <w:sz w:val="26"/>
          <w:szCs w:val="26"/>
        </w:rPr>
        <w:t xml:space="preserve"> основам безопасности жизнедеятельности</w:t>
      </w:r>
      <w:r w:rsidRPr="00E5603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56036">
        <w:rPr>
          <w:rFonts w:ascii="Times New Roman" w:hAnsi="Times New Roman"/>
          <w:bCs/>
          <w:sz w:val="26"/>
          <w:szCs w:val="26"/>
        </w:rPr>
        <w:t>с учётом методических рекомендаций Центральных предметно-методических комиссий всероссийской олимпиады школьников.</w:t>
      </w:r>
    </w:p>
    <w:p w:rsidR="00F435FB" w:rsidRPr="00E56036" w:rsidRDefault="00F435FB" w:rsidP="00BB460D">
      <w:pPr>
        <w:pStyle w:val="a4"/>
        <w:numPr>
          <w:ilvl w:val="1"/>
          <w:numId w:val="5"/>
        </w:numPr>
        <w:tabs>
          <w:tab w:val="left" w:pos="851"/>
          <w:tab w:val="left" w:pos="1276"/>
        </w:tabs>
        <w:ind w:left="-142" w:firstLine="993"/>
        <w:jc w:val="both"/>
        <w:rPr>
          <w:rFonts w:ascii="Times New Roman" w:hAnsi="Times New Roman"/>
          <w:bCs/>
          <w:sz w:val="26"/>
          <w:szCs w:val="26"/>
        </w:rPr>
      </w:pPr>
      <w:r w:rsidRPr="00E56036">
        <w:rPr>
          <w:rFonts w:ascii="Times New Roman" w:hAnsi="Times New Roman"/>
          <w:bCs/>
          <w:sz w:val="26"/>
          <w:szCs w:val="26"/>
        </w:rPr>
        <w:t>Оцениванию олимпиадных работ подлежат чистовые варианты письменных работ участников школьного этапа олимпиады, черновые записи не проверяются и при оценивании не учитываются.</w:t>
      </w:r>
    </w:p>
    <w:p w:rsidR="00F435FB" w:rsidRPr="00E56036" w:rsidRDefault="00F435FB" w:rsidP="00BB460D">
      <w:pPr>
        <w:pStyle w:val="a4"/>
        <w:numPr>
          <w:ilvl w:val="1"/>
          <w:numId w:val="5"/>
        </w:numPr>
        <w:tabs>
          <w:tab w:val="left" w:pos="851"/>
          <w:tab w:val="left" w:pos="1276"/>
        </w:tabs>
        <w:ind w:left="-142" w:firstLine="993"/>
        <w:jc w:val="both"/>
        <w:rPr>
          <w:rFonts w:ascii="Times New Roman" w:hAnsi="Times New Roman"/>
          <w:bCs/>
          <w:sz w:val="26"/>
          <w:szCs w:val="26"/>
        </w:rPr>
      </w:pPr>
      <w:r w:rsidRPr="00E56036">
        <w:rPr>
          <w:rFonts w:ascii="Times New Roman" w:hAnsi="Times New Roman"/>
          <w:bCs/>
          <w:sz w:val="26"/>
          <w:szCs w:val="26"/>
        </w:rPr>
        <w:t>Жюри школьного этапа олимпиады (далее – жюри) осуществляют оценивание работ участников, исходя из разработанной муниципальной предметно-методической комиссией системы оценивания.</w:t>
      </w:r>
    </w:p>
    <w:p w:rsidR="00A51F52" w:rsidRPr="00E56036" w:rsidRDefault="00A51F52" w:rsidP="00A51F52">
      <w:pPr>
        <w:pStyle w:val="Default"/>
        <w:numPr>
          <w:ilvl w:val="1"/>
          <w:numId w:val="5"/>
        </w:numPr>
        <w:rPr>
          <w:sz w:val="26"/>
          <w:szCs w:val="26"/>
        </w:rPr>
      </w:pPr>
      <w:r w:rsidRPr="00E56036">
        <w:rPr>
          <w:sz w:val="26"/>
          <w:szCs w:val="26"/>
        </w:rPr>
        <w:t xml:space="preserve">Система и методика оценивания олимпиадных заданий должна позволять объективно выявить реальный уровень подготовки участников олимпиады. </w:t>
      </w:r>
    </w:p>
    <w:p w:rsidR="00A51F52" w:rsidRPr="00955036" w:rsidRDefault="00A51F52" w:rsidP="00A51F52">
      <w:pPr>
        <w:pStyle w:val="Default"/>
        <w:numPr>
          <w:ilvl w:val="1"/>
          <w:numId w:val="5"/>
        </w:numPr>
        <w:rPr>
          <w:sz w:val="26"/>
          <w:szCs w:val="26"/>
        </w:rPr>
      </w:pPr>
      <w:r w:rsidRPr="00E56036">
        <w:rPr>
          <w:sz w:val="26"/>
          <w:szCs w:val="26"/>
        </w:rPr>
        <w:t xml:space="preserve">Оценка выполнения участником любого </w:t>
      </w:r>
      <w:r w:rsidRPr="00955036">
        <w:rPr>
          <w:sz w:val="26"/>
          <w:szCs w:val="26"/>
        </w:rPr>
        <w:t xml:space="preserve">задания </w:t>
      </w:r>
      <w:r w:rsidRPr="00955036">
        <w:rPr>
          <w:bCs/>
          <w:sz w:val="26"/>
          <w:szCs w:val="26"/>
        </w:rPr>
        <w:t xml:space="preserve">не может быть отрицательной, </w:t>
      </w:r>
      <w:r w:rsidRPr="00955036">
        <w:rPr>
          <w:sz w:val="26"/>
          <w:szCs w:val="26"/>
        </w:rPr>
        <w:t xml:space="preserve">минимальная оценка, выставляемая за выполнение отдельно взятого задания, </w:t>
      </w:r>
      <w:r w:rsidRPr="00955036">
        <w:rPr>
          <w:bCs/>
          <w:sz w:val="26"/>
          <w:szCs w:val="26"/>
        </w:rPr>
        <w:t xml:space="preserve">0 баллов. </w:t>
      </w:r>
    </w:p>
    <w:p w:rsidR="00A51F52" w:rsidRPr="00E56036" w:rsidRDefault="00A51F52" w:rsidP="00A51F52">
      <w:pPr>
        <w:pStyle w:val="Default"/>
        <w:numPr>
          <w:ilvl w:val="1"/>
          <w:numId w:val="5"/>
        </w:numPr>
        <w:rPr>
          <w:sz w:val="26"/>
          <w:szCs w:val="26"/>
        </w:rPr>
      </w:pPr>
      <w:r w:rsidRPr="00E56036">
        <w:rPr>
          <w:sz w:val="26"/>
          <w:szCs w:val="26"/>
        </w:rPr>
        <w:t>Итоговая оценка за выполнение заданий определяется путём сложения суммы баллов, набранных участником за выполнение заданий теоретического и практического туров</w:t>
      </w:r>
      <w:r w:rsidR="00872775" w:rsidRPr="00E56036">
        <w:rPr>
          <w:sz w:val="26"/>
          <w:szCs w:val="26"/>
        </w:rPr>
        <w:t>.</w:t>
      </w:r>
    </w:p>
    <w:p w:rsidR="00B213FD" w:rsidRPr="00E56036" w:rsidRDefault="00B213FD" w:rsidP="00B213FD">
      <w:pPr>
        <w:pStyle w:val="2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E56036">
        <w:rPr>
          <w:rFonts w:ascii="Times New Roman" w:hAnsi="Times New Roman"/>
          <w:color w:val="000000"/>
          <w:sz w:val="26"/>
          <w:szCs w:val="26"/>
        </w:rPr>
        <w:t xml:space="preserve">Проверка работ участников Олимпиады осуществляется согласно следующей методике оценивания: </w:t>
      </w:r>
    </w:p>
    <w:tbl>
      <w:tblPr>
        <w:tblpPr w:leftFromText="180" w:rightFromText="180" w:vertAnchor="text" w:horzAnchor="margin" w:tblpY="3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1391"/>
        <w:gridCol w:w="1701"/>
        <w:gridCol w:w="1855"/>
        <w:gridCol w:w="2474"/>
        <w:gridCol w:w="1671"/>
      </w:tblGrid>
      <w:tr w:rsidR="00B213FD" w:rsidRPr="00E56036" w:rsidTr="00EB6565">
        <w:trPr>
          <w:trHeight w:val="538"/>
        </w:trPr>
        <w:tc>
          <w:tcPr>
            <w:tcW w:w="516" w:type="pct"/>
            <w:vMerge w:val="restart"/>
            <w:vAlign w:val="center"/>
            <w:hideMark/>
          </w:tcPr>
          <w:p w:rsidR="00B213FD" w:rsidRPr="00E56036" w:rsidRDefault="00B213FD" w:rsidP="00B213F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440" w:type="pct"/>
            <w:gridSpan w:val="3"/>
            <w:vAlign w:val="center"/>
            <w:hideMark/>
          </w:tcPr>
          <w:p w:rsidR="00B213FD" w:rsidRPr="00E56036" w:rsidRDefault="00B213FD" w:rsidP="00B213F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Теоретический тур</w:t>
            </w:r>
          </w:p>
        </w:tc>
        <w:tc>
          <w:tcPr>
            <w:tcW w:w="1220" w:type="pct"/>
            <w:vMerge w:val="restart"/>
            <w:vAlign w:val="center"/>
            <w:hideMark/>
          </w:tcPr>
          <w:p w:rsidR="00B213FD" w:rsidRPr="00E56036" w:rsidRDefault="00B213FD" w:rsidP="00B213F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Практический тур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:rsidR="00B213FD" w:rsidRPr="00E56036" w:rsidRDefault="00B213FD" w:rsidP="00B213F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Итоговый балл</w:t>
            </w:r>
          </w:p>
        </w:tc>
      </w:tr>
      <w:tr w:rsidR="00B213FD" w:rsidRPr="00E56036" w:rsidTr="00EB6565">
        <w:trPr>
          <w:trHeight w:val="545"/>
        </w:trPr>
        <w:tc>
          <w:tcPr>
            <w:tcW w:w="51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213FD" w:rsidRPr="00E56036" w:rsidRDefault="00B213FD" w:rsidP="00B213F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hideMark/>
          </w:tcPr>
          <w:p w:rsidR="00B213FD" w:rsidRPr="00E56036" w:rsidRDefault="00B213FD" w:rsidP="00B213F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1 часть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:rsidR="00B213FD" w:rsidRPr="00E56036" w:rsidRDefault="00B213FD" w:rsidP="00B213F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2 часть</w:t>
            </w:r>
          </w:p>
          <w:p w:rsidR="00B213FD" w:rsidRPr="00E56036" w:rsidRDefault="00B213FD" w:rsidP="00B213F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:rsidR="00B213FD" w:rsidRPr="00E56036" w:rsidRDefault="00B213FD" w:rsidP="00B213F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3 часть</w:t>
            </w:r>
          </w:p>
        </w:tc>
        <w:tc>
          <w:tcPr>
            <w:tcW w:w="122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213FD" w:rsidRPr="00E56036" w:rsidRDefault="00B213FD" w:rsidP="00B213F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213FD" w:rsidRPr="00E56036" w:rsidRDefault="00B213FD" w:rsidP="00B213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3FD" w:rsidRPr="00E56036" w:rsidTr="00EB6565">
        <w:trPr>
          <w:trHeight w:val="261"/>
        </w:trPr>
        <w:tc>
          <w:tcPr>
            <w:tcW w:w="516" w:type="pct"/>
            <w:vAlign w:val="center"/>
            <w:hideMark/>
          </w:tcPr>
          <w:p w:rsidR="00B213FD" w:rsidRPr="00E56036" w:rsidRDefault="00B213FD" w:rsidP="00B213F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686" w:type="pct"/>
            <w:vAlign w:val="center"/>
            <w:hideMark/>
          </w:tcPr>
          <w:p w:rsidR="00B213FD" w:rsidRPr="00E56036" w:rsidRDefault="00B213FD" w:rsidP="00C330D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39" w:type="pct"/>
            <w:vAlign w:val="center"/>
            <w:hideMark/>
          </w:tcPr>
          <w:p w:rsidR="00B213FD" w:rsidRPr="00E56036" w:rsidRDefault="00B213FD" w:rsidP="00C330D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15" w:type="pct"/>
            <w:vAlign w:val="center"/>
          </w:tcPr>
          <w:p w:rsidR="00B213FD" w:rsidRPr="00E56036" w:rsidRDefault="00B213FD" w:rsidP="00C330D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20" w:type="pct"/>
            <w:vAlign w:val="center"/>
            <w:hideMark/>
          </w:tcPr>
          <w:p w:rsidR="00B213FD" w:rsidRPr="00E56036" w:rsidRDefault="00C330D9" w:rsidP="00C330D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</w:tcPr>
          <w:p w:rsidR="00B213FD" w:rsidRPr="00E56036" w:rsidRDefault="00C330D9" w:rsidP="00C33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</w:tr>
      <w:tr w:rsidR="00B213FD" w:rsidRPr="00E56036" w:rsidTr="00EB6565">
        <w:trPr>
          <w:trHeight w:val="277"/>
        </w:trPr>
        <w:tc>
          <w:tcPr>
            <w:tcW w:w="516" w:type="pct"/>
            <w:vAlign w:val="center"/>
            <w:hideMark/>
          </w:tcPr>
          <w:p w:rsidR="00B213FD" w:rsidRPr="00E56036" w:rsidRDefault="00B213FD" w:rsidP="00B213F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6" w:type="pct"/>
            <w:vAlign w:val="center"/>
            <w:hideMark/>
          </w:tcPr>
          <w:p w:rsidR="00B213FD" w:rsidRPr="00E56036" w:rsidRDefault="00B213FD" w:rsidP="00C330D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39" w:type="pct"/>
            <w:vAlign w:val="center"/>
            <w:hideMark/>
          </w:tcPr>
          <w:p w:rsidR="00B213FD" w:rsidRPr="00E56036" w:rsidRDefault="00B213FD" w:rsidP="00C330D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15" w:type="pct"/>
            <w:vAlign w:val="center"/>
          </w:tcPr>
          <w:p w:rsidR="00B213FD" w:rsidRPr="00E56036" w:rsidRDefault="00B213FD" w:rsidP="00C330D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20" w:type="pct"/>
            <w:vAlign w:val="center"/>
            <w:hideMark/>
          </w:tcPr>
          <w:p w:rsidR="00B213FD" w:rsidRPr="00E56036" w:rsidRDefault="00C330D9" w:rsidP="00C330D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</w:tcPr>
          <w:p w:rsidR="00B213FD" w:rsidRPr="00E56036" w:rsidRDefault="00C330D9" w:rsidP="00C33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</w:tr>
      <w:tr w:rsidR="00B213FD" w:rsidRPr="00E56036" w:rsidTr="00EB6565">
        <w:trPr>
          <w:trHeight w:val="277"/>
        </w:trPr>
        <w:tc>
          <w:tcPr>
            <w:tcW w:w="516" w:type="pct"/>
            <w:tcBorders>
              <w:bottom w:val="single" w:sz="4" w:space="0" w:color="auto"/>
            </w:tcBorders>
            <w:vAlign w:val="center"/>
            <w:hideMark/>
          </w:tcPr>
          <w:p w:rsidR="00B213FD" w:rsidRPr="00E56036" w:rsidRDefault="00B213FD" w:rsidP="00B213F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  <w:hideMark/>
          </w:tcPr>
          <w:p w:rsidR="00B213FD" w:rsidRPr="00E56036" w:rsidRDefault="00B213FD" w:rsidP="00C330D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vAlign w:val="center"/>
            <w:hideMark/>
          </w:tcPr>
          <w:p w:rsidR="00B213FD" w:rsidRPr="00E56036" w:rsidRDefault="00C330D9" w:rsidP="00C330D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213FD" w:rsidRPr="00E56036" w:rsidRDefault="00C330D9" w:rsidP="00C330D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20" w:type="pct"/>
            <w:tcBorders>
              <w:bottom w:val="single" w:sz="4" w:space="0" w:color="auto"/>
            </w:tcBorders>
            <w:vAlign w:val="center"/>
            <w:hideMark/>
          </w:tcPr>
          <w:p w:rsidR="00B213FD" w:rsidRPr="00E56036" w:rsidRDefault="00C330D9" w:rsidP="00C330D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</w:tcPr>
          <w:p w:rsidR="00B213FD" w:rsidRPr="00E56036" w:rsidRDefault="00C330D9" w:rsidP="00C33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36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</w:tr>
    </w:tbl>
    <w:p w:rsidR="00C330D9" w:rsidRPr="00EB6565" w:rsidRDefault="00A34E41" w:rsidP="00EF5B02">
      <w:pPr>
        <w:tabs>
          <w:tab w:val="left" w:pos="993"/>
        </w:tabs>
        <w:ind w:left="390" w:hanging="53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6. </w:t>
      </w:r>
      <w:r w:rsidR="00762B3D" w:rsidRPr="00EB6565">
        <w:rPr>
          <w:rFonts w:ascii="Times New Roman" w:hAnsi="Times New Roman"/>
          <w:b/>
          <w:bCs/>
          <w:sz w:val="26"/>
          <w:szCs w:val="26"/>
        </w:rPr>
        <w:t xml:space="preserve">Процедура регистрации участников </w:t>
      </w:r>
      <w:r w:rsidR="00762B3D" w:rsidRPr="00EB6565">
        <w:rPr>
          <w:rFonts w:ascii="Times New Roman" w:hAnsi="Times New Roman"/>
          <w:b/>
          <w:sz w:val="26"/>
          <w:szCs w:val="26"/>
        </w:rPr>
        <w:t>всероссийской олимпиады школьников</w:t>
      </w:r>
    </w:p>
    <w:p w:rsidR="00C330D9" w:rsidRPr="00E56036" w:rsidRDefault="00C330D9" w:rsidP="00E730E8">
      <w:pPr>
        <w:pStyle w:val="a4"/>
        <w:numPr>
          <w:ilvl w:val="1"/>
          <w:numId w:val="25"/>
        </w:numPr>
        <w:ind w:left="0" w:firstLine="709"/>
        <w:rPr>
          <w:rFonts w:ascii="Times New Roman" w:hAnsi="Times New Roman"/>
          <w:bCs/>
          <w:sz w:val="26"/>
          <w:szCs w:val="26"/>
        </w:rPr>
      </w:pPr>
      <w:r w:rsidRPr="00E56036">
        <w:rPr>
          <w:rFonts w:ascii="Times New Roman" w:hAnsi="Times New Roman"/>
          <w:sz w:val="26"/>
          <w:szCs w:val="26"/>
        </w:rPr>
        <w:t>Все участники школьного этапа олимпиады в обязательном порядке проходят процедуру регистрации в</w:t>
      </w:r>
      <w:r w:rsidRPr="00E56036">
        <w:rPr>
          <w:rFonts w:ascii="Times New Roman" w:hAnsi="Times New Roman"/>
          <w:color w:val="000000"/>
          <w:sz w:val="26"/>
          <w:szCs w:val="26"/>
        </w:rPr>
        <w:t xml:space="preserve"> кабинетах</w:t>
      </w:r>
      <w:r w:rsidRPr="00E56036">
        <w:rPr>
          <w:rFonts w:ascii="Times New Roman" w:hAnsi="Times New Roman"/>
          <w:sz w:val="26"/>
          <w:szCs w:val="26"/>
        </w:rPr>
        <w:t>.</w:t>
      </w:r>
    </w:p>
    <w:p w:rsidR="00C330D9" w:rsidRPr="00E56036" w:rsidRDefault="00C330D9" w:rsidP="00E730E8">
      <w:pPr>
        <w:pStyle w:val="a4"/>
        <w:numPr>
          <w:ilvl w:val="1"/>
          <w:numId w:val="25"/>
        </w:numPr>
        <w:ind w:left="0" w:firstLine="709"/>
        <w:rPr>
          <w:rFonts w:ascii="Times New Roman" w:hAnsi="Times New Roman"/>
          <w:sz w:val="26"/>
          <w:szCs w:val="26"/>
        </w:rPr>
      </w:pPr>
      <w:r w:rsidRPr="00E730E8">
        <w:rPr>
          <w:rFonts w:ascii="Times New Roman" w:hAnsi="Times New Roman"/>
          <w:sz w:val="26"/>
          <w:szCs w:val="26"/>
        </w:rPr>
        <w:lastRenderedPageBreak/>
        <w:t xml:space="preserve">Схема рассадки участников определена оргкомитетом, </w:t>
      </w:r>
      <w:r w:rsidRPr="00E56036">
        <w:rPr>
          <w:rFonts w:ascii="Times New Roman" w:hAnsi="Times New Roman"/>
          <w:sz w:val="26"/>
          <w:szCs w:val="26"/>
        </w:rPr>
        <w:t xml:space="preserve">каждый участники </w:t>
      </w:r>
      <w:r w:rsidRPr="00E730E8">
        <w:rPr>
          <w:rFonts w:ascii="Times New Roman" w:hAnsi="Times New Roman"/>
          <w:sz w:val="26"/>
          <w:szCs w:val="26"/>
        </w:rPr>
        <w:t>заранее</w:t>
      </w:r>
      <w:r w:rsidRPr="00E56036">
        <w:rPr>
          <w:rFonts w:ascii="Times New Roman" w:hAnsi="Times New Roman"/>
          <w:sz w:val="26"/>
          <w:szCs w:val="26"/>
        </w:rPr>
        <w:t xml:space="preserve"> проинформирован о том, в каком кабинете будет проходить школьный этап олимпиады.</w:t>
      </w:r>
    </w:p>
    <w:p w:rsidR="00C330D9" w:rsidRPr="00E56036" w:rsidRDefault="00C330D9" w:rsidP="00E730E8">
      <w:pPr>
        <w:pStyle w:val="a4"/>
        <w:numPr>
          <w:ilvl w:val="1"/>
          <w:numId w:val="25"/>
        </w:numPr>
        <w:ind w:left="0" w:firstLine="709"/>
        <w:rPr>
          <w:rFonts w:ascii="Times New Roman" w:hAnsi="Times New Roman"/>
          <w:sz w:val="26"/>
          <w:szCs w:val="26"/>
        </w:rPr>
      </w:pPr>
      <w:r w:rsidRPr="00E56036">
        <w:rPr>
          <w:rFonts w:ascii="Times New Roman" w:hAnsi="Times New Roman"/>
          <w:sz w:val="26"/>
          <w:szCs w:val="26"/>
        </w:rPr>
        <w:t>Регистрация обучающихся в месте проведения школьного этапа олимпиады осуществляется оргкомитетом перед началом ее проведения в соответствии со списками участников.</w:t>
      </w:r>
    </w:p>
    <w:p w:rsidR="00C330D9" w:rsidRPr="00E56036" w:rsidRDefault="00C330D9" w:rsidP="00BC4F62">
      <w:pPr>
        <w:pStyle w:val="1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6036">
        <w:rPr>
          <w:rFonts w:ascii="Times New Roman" w:hAnsi="Times New Roman" w:cs="Times New Roman"/>
          <w:b/>
          <w:bCs/>
          <w:sz w:val="26"/>
          <w:szCs w:val="26"/>
        </w:rPr>
        <w:t>Процедура разбора заданий и показ олимпиадных работ</w:t>
      </w:r>
    </w:p>
    <w:p w:rsidR="00C330D9" w:rsidRPr="00E56036" w:rsidRDefault="00C330D9" w:rsidP="00C330D9">
      <w:pPr>
        <w:pStyle w:val="a4"/>
        <w:numPr>
          <w:ilvl w:val="0"/>
          <w:numId w:val="26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6036">
        <w:rPr>
          <w:rFonts w:ascii="Times New Roman" w:hAnsi="Times New Roman"/>
          <w:sz w:val="26"/>
          <w:szCs w:val="26"/>
        </w:rPr>
        <w:t>Основная цель процедуры разбора заданий – информировать участников школьного этапа олимпиады о правильных вариантах ответов на предложенные задания, объяснить допущенные ими ошибки и недочеты, показать, что выставленные им баллы соответствуют принятой системе оценивания.</w:t>
      </w:r>
    </w:p>
    <w:p w:rsidR="00C330D9" w:rsidRPr="00E56036" w:rsidRDefault="00C330D9" w:rsidP="00C330D9">
      <w:pPr>
        <w:pStyle w:val="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sz w:val="26"/>
          <w:szCs w:val="26"/>
        </w:rPr>
        <w:t>Показ выполненных олимпиадных заданий осуществляется по запросу участника школьного этапа олимпиады.</w:t>
      </w:r>
    </w:p>
    <w:p w:rsidR="00C330D9" w:rsidRPr="00E56036" w:rsidRDefault="00C330D9" w:rsidP="00C330D9">
      <w:pPr>
        <w:pStyle w:val="a4"/>
        <w:numPr>
          <w:ilvl w:val="0"/>
          <w:numId w:val="26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6036">
        <w:rPr>
          <w:rFonts w:ascii="Times New Roman" w:hAnsi="Times New Roman"/>
          <w:color w:val="000000" w:themeColor="text1"/>
          <w:sz w:val="26"/>
          <w:szCs w:val="26"/>
        </w:rPr>
        <w:t>Порядок и г</w:t>
      </w:r>
      <w:r w:rsidRPr="00E5603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рафик проведения разбора олимпиадных заданий и их решений, показа работ участников школьного этапа олимпиады</w:t>
      </w:r>
      <w:r w:rsidRPr="00E56036">
        <w:rPr>
          <w:rFonts w:ascii="Times New Roman" w:hAnsi="Times New Roman"/>
          <w:color w:val="000000" w:themeColor="text1"/>
          <w:sz w:val="26"/>
          <w:szCs w:val="26"/>
        </w:rPr>
        <w:t xml:space="preserve"> определяются организатором; место, форма и время устанавливаются оргкомитетом в ОО – месте проведения школьного этапа олимпиады.</w:t>
      </w:r>
    </w:p>
    <w:p w:rsidR="00C330D9" w:rsidRPr="00E56036" w:rsidRDefault="00C330D9" w:rsidP="00C330D9">
      <w:pPr>
        <w:pStyle w:val="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sz w:val="26"/>
          <w:szCs w:val="26"/>
        </w:rPr>
        <w:t>Члены оргкомитета в ОО – месте проведения олимпиады до начала проведения и в день проведения школьного этапа олимпиады (во время проведения инструктажа с участниками) информируют участников олимпиады и их родителей (законных представителей) о дате, месте, форме и времени разбора олимпиадных заданий, показе олимпиадных работ.</w:t>
      </w:r>
    </w:p>
    <w:p w:rsidR="00C330D9" w:rsidRPr="00E56036" w:rsidRDefault="00C330D9" w:rsidP="00C330D9">
      <w:pPr>
        <w:pStyle w:val="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sz w:val="26"/>
          <w:szCs w:val="26"/>
        </w:rPr>
        <w:t xml:space="preserve">При проведении анализа олимпиадных заданий и их решений могут присутствовать сопровождающие лица. Участники школьного этапа олимпиады и сопровождающие лица вправе проводить аудио-, фото- и видеозапись процедуры анализа олимпиадных заданий и их решений. </w:t>
      </w:r>
    </w:p>
    <w:p w:rsidR="00C330D9" w:rsidRPr="00E56036" w:rsidRDefault="00C330D9" w:rsidP="00C330D9">
      <w:pPr>
        <w:pStyle w:val="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sz w:val="26"/>
          <w:szCs w:val="26"/>
        </w:rPr>
        <w:t>В ходе разбора заданий представители жюри анализируют типичные ошибки, допущенные участниками, подробно объясняют критерии оценивания каждого из заданий и дают общую оценку по итогам выполнения всех заданий школьного этапа олимпиады.</w:t>
      </w:r>
    </w:p>
    <w:p w:rsidR="00C330D9" w:rsidRPr="00E56036" w:rsidRDefault="00C330D9" w:rsidP="00C330D9">
      <w:pPr>
        <w:pStyle w:val="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sz w:val="26"/>
          <w:szCs w:val="26"/>
        </w:rPr>
        <w:t xml:space="preserve">Показ работ происходит в одном (или нескольких) кабинетах, оборудованных столами для жюри и столами для участников, за которыми они самостоятельно просматривают свои работы с учетом соблюдения необходимых санитарно-эпидемиологических требований в условиях распространения новой </w:t>
      </w:r>
      <w:proofErr w:type="spellStart"/>
      <w:r w:rsidRPr="00E5603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E56036">
        <w:rPr>
          <w:rFonts w:ascii="Times New Roman" w:hAnsi="Times New Roman" w:cs="Times New Roman"/>
          <w:sz w:val="26"/>
          <w:szCs w:val="26"/>
        </w:rPr>
        <w:t xml:space="preserve"> инфекции (COVID-19). В целях сохранения здоровья участников школьного этапа показ работ может осуществляться в иных формах по согласованию с организатором. </w:t>
      </w:r>
    </w:p>
    <w:p w:rsidR="00C330D9" w:rsidRPr="00E56036" w:rsidRDefault="00C330D9" w:rsidP="00C330D9">
      <w:pPr>
        <w:pStyle w:val="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sz w:val="26"/>
          <w:szCs w:val="26"/>
        </w:rPr>
        <w:t>В ходе самостоятельного просмотра участники имеют право задать члену жюри вопросы по оценке выполненной работы.</w:t>
      </w:r>
    </w:p>
    <w:p w:rsidR="00C330D9" w:rsidRPr="00E56036" w:rsidRDefault="00C330D9" w:rsidP="00762B3D">
      <w:pPr>
        <w:pStyle w:val="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sz w:val="26"/>
          <w:szCs w:val="26"/>
        </w:rPr>
        <w:t>В случае если участник не согласен с выставленными баллами, то он вправе подать заявление на апелляцию.</w:t>
      </w:r>
    </w:p>
    <w:p w:rsidR="00C330D9" w:rsidRDefault="00C330D9" w:rsidP="00C330D9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036">
        <w:rPr>
          <w:rFonts w:ascii="Times New Roman" w:hAnsi="Times New Roman" w:cs="Times New Roman"/>
          <w:b/>
          <w:bCs/>
          <w:sz w:val="26"/>
          <w:szCs w:val="26"/>
        </w:rPr>
        <w:t xml:space="preserve">8. Рассмотрение апелляций участников </w:t>
      </w:r>
      <w:r w:rsidRPr="00E56036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</w:p>
    <w:p w:rsidR="00C330D9" w:rsidRPr="00E56036" w:rsidRDefault="00C330D9" w:rsidP="00C330D9">
      <w:pPr>
        <w:pStyle w:val="1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sz w:val="26"/>
          <w:szCs w:val="26"/>
        </w:rPr>
        <w:t xml:space="preserve">Участники школьного этапа олимпиады вправе подать апелляцию о несогласии с выставленными баллами в апелляционную комиссию школьного этапа олимпиады в срок не позднее дня разбора олимпиадных заданий и показа олимпиадных работ. </w:t>
      </w:r>
    </w:p>
    <w:p w:rsidR="00C330D9" w:rsidRPr="00E56036" w:rsidRDefault="00C330D9" w:rsidP="00C330D9">
      <w:pPr>
        <w:pStyle w:val="1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sz w:val="26"/>
          <w:szCs w:val="26"/>
        </w:rPr>
        <w:lastRenderedPageBreak/>
        <w:t>Участник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C330D9" w:rsidRPr="00E56036" w:rsidRDefault="00C330D9" w:rsidP="00C330D9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6036">
        <w:rPr>
          <w:rFonts w:ascii="Times New Roman" w:hAnsi="Times New Roman"/>
          <w:color w:val="000000" w:themeColor="text1"/>
          <w:sz w:val="26"/>
          <w:szCs w:val="26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апелляции.</w:t>
      </w:r>
    </w:p>
    <w:p w:rsidR="00C330D9" w:rsidRPr="00E56036" w:rsidRDefault="00C330D9" w:rsidP="00C330D9">
      <w:pPr>
        <w:pStyle w:val="1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color w:val="000000" w:themeColor="text1"/>
          <w:sz w:val="26"/>
          <w:szCs w:val="26"/>
        </w:rPr>
        <w:t>Порядок и сроки проведения апелляции школьного этапа олимпиады устанавливаются организатором</w:t>
      </w:r>
      <w:r w:rsidRPr="00E56036">
        <w:rPr>
          <w:rFonts w:ascii="Times New Roman" w:hAnsi="Times New Roman" w:cs="Times New Roman"/>
          <w:sz w:val="26"/>
          <w:szCs w:val="26"/>
        </w:rPr>
        <w:t>.</w:t>
      </w:r>
      <w:r w:rsidRPr="00E560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Время, место и форму определяет апелляционная комиссия.</w:t>
      </w:r>
    </w:p>
    <w:p w:rsidR="00C330D9" w:rsidRPr="00E56036" w:rsidRDefault="00C330D9" w:rsidP="00C330D9">
      <w:pPr>
        <w:pStyle w:val="1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sz w:val="26"/>
          <w:szCs w:val="26"/>
        </w:rPr>
        <w:t>Члены оргкомитета в ОО - месте проведения олимпиады информируют участников и их родителей (законных представителей) о дате, месте, форме и времени рассмотрения апелляций.</w:t>
      </w:r>
    </w:p>
    <w:p w:rsidR="00C330D9" w:rsidRPr="00E56036" w:rsidRDefault="00C330D9" w:rsidP="00C330D9">
      <w:pPr>
        <w:pStyle w:val="1"/>
        <w:numPr>
          <w:ilvl w:val="0"/>
          <w:numId w:val="2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sz w:val="26"/>
          <w:szCs w:val="26"/>
        </w:rPr>
        <w:t>Апелляции участников школьного этапа олимпиады рассматриваются апелляционной комиссией.</w:t>
      </w:r>
    </w:p>
    <w:p w:rsidR="00C330D9" w:rsidRPr="00E56036" w:rsidRDefault="00C330D9" w:rsidP="00C330D9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E56036">
        <w:rPr>
          <w:rFonts w:ascii="Times New Roman" w:hAnsi="Times New Roman"/>
          <w:color w:val="000000" w:themeColor="text1"/>
          <w:sz w:val="26"/>
          <w:szCs w:val="26"/>
        </w:rPr>
        <w:t>Срок рассмотрения апелляции – не позднее следующего дня с момента подачи апелляции.</w:t>
      </w:r>
    </w:p>
    <w:p w:rsidR="00C330D9" w:rsidRPr="00E56036" w:rsidRDefault="00C330D9" w:rsidP="00C330D9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6036">
        <w:rPr>
          <w:rFonts w:ascii="Times New Roman" w:hAnsi="Times New Roman"/>
          <w:color w:val="000000" w:themeColor="text1"/>
          <w:sz w:val="26"/>
          <w:szCs w:val="26"/>
        </w:rPr>
        <w:t>Рассмотрение апелляции проводится с участием самого участника школьного этапа олимпиады. Участник вправе письменно (в заявлении на апелляцию или в самостоятельном заявлении) просить о рассмотрении апелляции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C330D9" w:rsidRPr="00E56036" w:rsidRDefault="00C330D9" w:rsidP="00C330D9">
      <w:pPr>
        <w:pStyle w:val="1"/>
        <w:numPr>
          <w:ilvl w:val="0"/>
          <w:numId w:val="2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sz w:val="26"/>
          <w:szCs w:val="26"/>
        </w:rPr>
        <w:t>Устные пояснения, касающиеся работы участника во время апелляции не оцениваются.</w:t>
      </w:r>
    </w:p>
    <w:p w:rsidR="00C330D9" w:rsidRPr="00E56036" w:rsidRDefault="00C330D9" w:rsidP="00C330D9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6036">
        <w:rPr>
          <w:rFonts w:ascii="Times New Roman" w:hAnsi="Times New Roman"/>
          <w:color w:val="000000" w:themeColor="text1"/>
          <w:sz w:val="26"/>
          <w:szCs w:val="26"/>
        </w:rPr>
        <w:t>При проведении апелляции с использованием информационно-коммуникационных технологий согласие участника школьного этапа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C330D9" w:rsidRPr="00E56036" w:rsidRDefault="00C330D9" w:rsidP="00C330D9">
      <w:pPr>
        <w:pStyle w:val="1"/>
        <w:numPr>
          <w:ilvl w:val="0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sz w:val="26"/>
          <w:szCs w:val="26"/>
        </w:rPr>
        <w:t>Решения по апелляции принимаются большинством голосов. В случае равенства голосов председатель апелляционной комиссии имеет право решающего голоса.</w:t>
      </w:r>
    </w:p>
    <w:p w:rsidR="00C330D9" w:rsidRPr="00E56036" w:rsidRDefault="00C330D9" w:rsidP="00C330D9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6036">
        <w:rPr>
          <w:rFonts w:ascii="Times New Roman" w:hAnsi="Times New Roman"/>
          <w:sz w:val="26"/>
          <w:szCs w:val="26"/>
        </w:rPr>
        <w:t>По результатам рассмотрения апелляции о несогласии с выставленными баллами апелляционная комиссия принимает решение:</w:t>
      </w:r>
      <w:r w:rsidRPr="00E56036">
        <w:rPr>
          <w:rFonts w:ascii="Times New Roman" w:hAnsi="Times New Roman"/>
          <w:color w:val="000000" w:themeColor="text1"/>
          <w:sz w:val="26"/>
          <w:szCs w:val="26"/>
        </w:rPr>
        <w:t xml:space="preserve"> отклонить апелляцию, сохранив количество баллов, удовлетворить апелляцию с понижением количества баллов, удовлетворить апелляцию с повышением количества баллов.</w:t>
      </w:r>
    </w:p>
    <w:p w:rsidR="00C330D9" w:rsidRPr="00E56036" w:rsidRDefault="00C330D9" w:rsidP="00C330D9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6036">
        <w:rPr>
          <w:rFonts w:ascii="Times New Roman" w:hAnsi="Times New Roman"/>
          <w:color w:val="000000" w:themeColor="text1"/>
          <w:sz w:val="26"/>
          <w:szCs w:val="26"/>
        </w:rPr>
        <w:t xml:space="preserve">Решение апелляционной комиссии оформляется протоколом. </w:t>
      </w:r>
    </w:p>
    <w:p w:rsidR="00C330D9" w:rsidRPr="00E56036" w:rsidRDefault="00C330D9" w:rsidP="00C330D9">
      <w:pPr>
        <w:pStyle w:val="1"/>
        <w:numPr>
          <w:ilvl w:val="0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036">
        <w:rPr>
          <w:rFonts w:ascii="Times New Roman" w:hAnsi="Times New Roman" w:cs="Times New Roman"/>
          <w:sz w:val="26"/>
          <w:szCs w:val="26"/>
        </w:rPr>
        <w:t>На основании протокола апелляционной комиссии председатель жюри вносит изменения в рейтинговую таблицу и определяет участников, победителей и призеров школьного этапа олимпиады по</w:t>
      </w:r>
      <w:r w:rsidRPr="00E56036">
        <w:rPr>
          <w:rFonts w:ascii="Times New Roman" w:hAnsi="Times New Roman"/>
          <w:sz w:val="26"/>
          <w:szCs w:val="26"/>
        </w:rPr>
        <w:t xml:space="preserve"> основам безопасности жизнедеятельности</w:t>
      </w:r>
      <w:r w:rsidRPr="00E56036">
        <w:rPr>
          <w:rFonts w:ascii="Times New Roman" w:hAnsi="Times New Roman" w:cs="Times New Roman"/>
          <w:sz w:val="26"/>
          <w:szCs w:val="26"/>
        </w:rPr>
        <w:t>.</w:t>
      </w:r>
    </w:p>
    <w:p w:rsidR="0067017C" w:rsidRPr="00AD7ED2" w:rsidRDefault="00C330D9" w:rsidP="00AD7ED2">
      <w:pPr>
        <w:pStyle w:val="1"/>
        <w:numPr>
          <w:ilvl w:val="0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ED2">
        <w:rPr>
          <w:rFonts w:ascii="Times New Roman" w:hAnsi="Times New Roman" w:cs="Times New Roman"/>
          <w:sz w:val="26"/>
          <w:szCs w:val="26"/>
        </w:rPr>
        <w:t>Жюри представляет организатору окончательные результаты школьного этапа олимпиады, рейтинг участников, победителей и призеров для их утверждения.</w:t>
      </w:r>
    </w:p>
    <w:sectPr w:rsidR="0067017C" w:rsidRPr="00AD7ED2" w:rsidSect="00AD7ED2">
      <w:footerReference w:type="default" r:id="rId7"/>
      <w:pgSz w:w="11906" w:h="16838"/>
      <w:pgMar w:top="1134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13" w:rsidRDefault="00D02813" w:rsidP="00C330D9">
      <w:pPr>
        <w:spacing w:after="0" w:line="240" w:lineRule="auto"/>
      </w:pPr>
      <w:r>
        <w:separator/>
      </w:r>
    </w:p>
  </w:endnote>
  <w:endnote w:type="continuationSeparator" w:id="0">
    <w:p w:rsidR="00D02813" w:rsidRDefault="00D02813" w:rsidP="00C3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6551"/>
      <w:docPartObj>
        <w:docPartGallery w:val="Page Numbers (Bottom of Page)"/>
        <w:docPartUnique/>
      </w:docPartObj>
    </w:sdtPr>
    <w:sdtContent>
      <w:p w:rsidR="00C330D9" w:rsidRDefault="007F64B9">
        <w:pPr>
          <w:pStyle w:val="a9"/>
          <w:jc w:val="center"/>
        </w:pPr>
        <w:fldSimple w:instr=" PAGE   \* MERGEFORMAT ">
          <w:r w:rsidR="007E3386">
            <w:rPr>
              <w:noProof/>
            </w:rPr>
            <w:t>4</w:t>
          </w:r>
        </w:fldSimple>
      </w:p>
    </w:sdtContent>
  </w:sdt>
  <w:p w:rsidR="00C330D9" w:rsidRDefault="00C330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13" w:rsidRDefault="00D02813" w:rsidP="00C330D9">
      <w:pPr>
        <w:spacing w:after="0" w:line="240" w:lineRule="auto"/>
      </w:pPr>
      <w:r>
        <w:separator/>
      </w:r>
    </w:p>
  </w:footnote>
  <w:footnote w:type="continuationSeparator" w:id="0">
    <w:p w:rsidR="00D02813" w:rsidRDefault="00D02813" w:rsidP="00C33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380CFD"/>
    <w:multiLevelType w:val="hybridMultilevel"/>
    <w:tmpl w:val="10DC13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DAEB22"/>
    <w:multiLevelType w:val="hybridMultilevel"/>
    <w:tmpl w:val="05422F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D669306"/>
    <w:multiLevelType w:val="hybridMultilevel"/>
    <w:tmpl w:val="20FC23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9D1792"/>
    <w:multiLevelType w:val="hybridMultilevel"/>
    <w:tmpl w:val="EB00E806"/>
    <w:lvl w:ilvl="0" w:tplc="29DAF1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E0165"/>
    <w:multiLevelType w:val="multilevel"/>
    <w:tmpl w:val="763656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45775C"/>
    <w:multiLevelType w:val="multilevel"/>
    <w:tmpl w:val="49581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0C3035"/>
    <w:multiLevelType w:val="hybridMultilevel"/>
    <w:tmpl w:val="369EDA80"/>
    <w:lvl w:ilvl="0" w:tplc="7D581822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D0BA9"/>
    <w:multiLevelType w:val="hybridMultilevel"/>
    <w:tmpl w:val="6A76CD5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12CD75F7"/>
    <w:multiLevelType w:val="hybridMultilevel"/>
    <w:tmpl w:val="A6EE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57CBE"/>
    <w:multiLevelType w:val="multilevel"/>
    <w:tmpl w:val="BE042F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201EDA"/>
    <w:multiLevelType w:val="hybridMultilevel"/>
    <w:tmpl w:val="81E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64AFD"/>
    <w:multiLevelType w:val="multilevel"/>
    <w:tmpl w:val="C98A65EC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12">
    <w:nsid w:val="43EF79F5"/>
    <w:multiLevelType w:val="hybridMultilevel"/>
    <w:tmpl w:val="F43C58D0"/>
    <w:lvl w:ilvl="0" w:tplc="E854A3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75F59"/>
    <w:multiLevelType w:val="multilevel"/>
    <w:tmpl w:val="3B28CC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564563F1"/>
    <w:multiLevelType w:val="hybridMultilevel"/>
    <w:tmpl w:val="C018DDB4"/>
    <w:lvl w:ilvl="0" w:tplc="7D5818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846BA"/>
    <w:multiLevelType w:val="multilevel"/>
    <w:tmpl w:val="438CDC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B522ABC"/>
    <w:multiLevelType w:val="multilevel"/>
    <w:tmpl w:val="921220BA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7">
    <w:nsid w:val="5E9007AA"/>
    <w:multiLevelType w:val="hybridMultilevel"/>
    <w:tmpl w:val="6B16A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92219A"/>
    <w:multiLevelType w:val="hybridMultilevel"/>
    <w:tmpl w:val="E373E6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6690F01"/>
    <w:multiLevelType w:val="hybridMultilevel"/>
    <w:tmpl w:val="104C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A6EE7"/>
    <w:multiLevelType w:val="hybridMultilevel"/>
    <w:tmpl w:val="DBB8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F0E4A"/>
    <w:multiLevelType w:val="hybridMultilevel"/>
    <w:tmpl w:val="4E0CA9F4"/>
    <w:lvl w:ilvl="0" w:tplc="7788291A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>
    <w:nsid w:val="72444B69"/>
    <w:multiLevelType w:val="hybridMultilevel"/>
    <w:tmpl w:val="66E8EA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4345206"/>
    <w:multiLevelType w:val="hybridMultilevel"/>
    <w:tmpl w:val="DCB45F2C"/>
    <w:lvl w:ilvl="0" w:tplc="E500C4C2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ABEFEC6"/>
    <w:multiLevelType w:val="hybridMultilevel"/>
    <w:tmpl w:val="1EE66B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21"/>
  </w:num>
  <w:num w:numId="7">
    <w:abstractNumId w:val="20"/>
  </w:num>
  <w:num w:numId="8">
    <w:abstractNumId w:val="0"/>
  </w:num>
  <w:num w:numId="9">
    <w:abstractNumId w:val="1"/>
  </w:num>
  <w:num w:numId="10">
    <w:abstractNumId w:val="24"/>
  </w:num>
  <w:num w:numId="11">
    <w:abstractNumId w:val="18"/>
  </w:num>
  <w:num w:numId="12">
    <w:abstractNumId w:val="22"/>
  </w:num>
  <w:num w:numId="13">
    <w:abstractNumId w:val="2"/>
  </w:num>
  <w:num w:numId="14">
    <w:abstractNumId w:val="10"/>
  </w:num>
  <w:num w:numId="15">
    <w:abstractNumId w:val="19"/>
  </w:num>
  <w:num w:numId="16">
    <w:abstractNumId w:val="7"/>
  </w:num>
  <w:num w:numId="17">
    <w:abstractNumId w:val="8"/>
  </w:num>
  <w:num w:numId="18">
    <w:abstractNumId w:val="4"/>
  </w:num>
  <w:num w:numId="19">
    <w:abstractNumId w:val="13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7"/>
  </w:num>
  <w:num w:numId="2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17C"/>
    <w:rsid w:val="00001448"/>
    <w:rsid w:val="00005B88"/>
    <w:rsid w:val="000332BB"/>
    <w:rsid w:val="0007108A"/>
    <w:rsid w:val="00072E16"/>
    <w:rsid w:val="000B12BC"/>
    <w:rsid w:val="0012465A"/>
    <w:rsid w:val="00140FAD"/>
    <w:rsid w:val="001511F6"/>
    <w:rsid w:val="00171469"/>
    <w:rsid w:val="001757AF"/>
    <w:rsid w:val="00185FFC"/>
    <w:rsid w:val="001914C9"/>
    <w:rsid w:val="001D2FD0"/>
    <w:rsid w:val="002578C9"/>
    <w:rsid w:val="002A6DDA"/>
    <w:rsid w:val="00362909"/>
    <w:rsid w:val="00376F32"/>
    <w:rsid w:val="003A68C7"/>
    <w:rsid w:val="004A5D29"/>
    <w:rsid w:val="004C5E44"/>
    <w:rsid w:val="00554E9B"/>
    <w:rsid w:val="00557D8D"/>
    <w:rsid w:val="00563E5C"/>
    <w:rsid w:val="00585FD6"/>
    <w:rsid w:val="005E3ECD"/>
    <w:rsid w:val="005E4120"/>
    <w:rsid w:val="006155E4"/>
    <w:rsid w:val="0067017C"/>
    <w:rsid w:val="006805A7"/>
    <w:rsid w:val="006E3A7A"/>
    <w:rsid w:val="006F5AFB"/>
    <w:rsid w:val="007430CB"/>
    <w:rsid w:val="0076045B"/>
    <w:rsid w:val="00762B3D"/>
    <w:rsid w:val="007B2C92"/>
    <w:rsid w:val="007E3386"/>
    <w:rsid w:val="007F64B9"/>
    <w:rsid w:val="00872775"/>
    <w:rsid w:val="00894E1C"/>
    <w:rsid w:val="008A1E41"/>
    <w:rsid w:val="009033BC"/>
    <w:rsid w:val="00945362"/>
    <w:rsid w:val="00955036"/>
    <w:rsid w:val="009632E7"/>
    <w:rsid w:val="00995FA5"/>
    <w:rsid w:val="009F04CE"/>
    <w:rsid w:val="009F6842"/>
    <w:rsid w:val="00A044CA"/>
    <w:rsid w:val="00A27F3C"/>
    <w:rsid w:val="00A34E41"/>
    <w:rsid w:val="00A407B6"/>
    <w:rsid w:val="00A51F52"/>
    <w:rsid w:val="00AD1419"/>
    <w:rsid w:val="00AD7ED2"/>
    <w:rsid w:val="00B213FD"/>
    <w:rsid w:val="00B462F7"/>
    <w:rsid w:val="00BB460D"/>
    <w:rsid w:val="00BC4F62"/>
    <w:rsid w:val="00BF510A"/>
    <w:rsid w:val="00C12FCD"/>
    <w:rsid w:val="00C14532"/>
    <w:rsid w:val="00C17504"/>
    <w:rsid w:val="00C2361A"/>
    <w:rsid w:val="00C330D9"/>
    <w:rsid w:val="00C512CA"/>
    <w:rsid w:val="00C541B5"/>
    <w:rsid w:val="00CB5D63"/>
    <w:rsid w:val="00D02813"/>
    <w:rsid w:val="00D50303"/>
    <w:rsid w:val="00D57080"/>
    <w:rsid w:val="00DD22B0"/>
    <w:rsid w:val="00E121EC"/>
    <w:rsid w:val="00E315D2"/>
    <w:rsid w:val="00E51305"/>
    <w:rsid w:val="00E56036"/>
    <w:rsid w:val="00E730E8"/>
    <w:rsid w:val="00E96481"/>
    <w:rsid w:val="00EB6565"/>
    <w:rsid w:val="00EE32FF"/>
    <w:rsid w:val="00EF5B02"/>
    <w:rsid w:val="00F435FB"/>
    <w:rsid w:val="00F85A58"/>
    <w:rsid w:val="00F96833"/>
    <w:rsid w:val="00FE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7017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rsid w:val="0067017C"/>
    <w:rPr>
      <w:rFonts w:ascii="Calibri" w:eastAsia="Calibri" w:hAnsi="Calibri" w:cs="Times New Roman"/>
    </w:rPr>
  </w:style>
  <w:style w:type="paragraph" w:customStyle="1" w:styleId="Default">
    <w:name w:val="Default"/>
    <w:rsid w:val="00C14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14532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D50303"/>
    <w:pPr>
      <w:suppressAutoHyphens/>
      <w:spacing w:after="0" w:line="100" w:lineRule="atLeast"/>
      <w:ind w:left="720"/>
    </w:pPr>
    <w:rPr>
      <w:rFonts w:ascii="Calibri" w:eastAsia="Calibri" w:hAnsi="Calibri" w:cs="Times New Roman"/>
      <w:lang w:eastAsia="ar-SA"/>
    </w:rPr>
  </w:style>
  <w:style w:type="paragraph" w:customStyle="1" w:styleId="1">
    <w:name w:val="Абзац списка1"/>
    <w:basedOn w:val="a"/>
    <w:uiPriority w:val="99"/>
    <w:rsid w:val="00C330D9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C3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30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3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0D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67</cp:revision>
  <dcterms:created xsi:type="dcterms:W3CDTF">2021-09-14T08:20:00Z</dcterms:created>
  <dcterms:modified xsi:type="dcterms:W3CDTF">2021-09-28T09:01:00Z</dcterms:modified>
</cp:coreProperties>
</file>